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703"/>
        <w:tblW w:w="1324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7117"/>
        <w:gridCol w:w="1586"/>
        <w:gridCol w:w="1492"/>
        <w:gridCol w:w="16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3249" w:type="dxa"/>
            <w:gridSpan w:val="5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T.C. ANKARA YILDIRIM BEYAZIT ÜNİVERSİTESİ SAĞLIK BİLİMLERİ FAKÜLTESİ 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DİL VE KONUŞMA TERAPİSİ BÖLÜMÜ 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2022-2023 EĞİTİM ÖĞRETİM YILI BAHAR DÖNEMİ FİNAL SINAVI PROGRAMI</w:t>
            </w:r>
          </w:p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u w:val="single"/>
                <w:lang w:val="zh-CN"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u w:val="single"/>
                <w:lang w:eastAsia="en-GB"/>
              </w:rPr>
              <w:t>4.SINIF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Ders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Kodu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Ders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Ad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ı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S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ı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nav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Tarihi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S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ı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nav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Saat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i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4F81BD" w:fill="4F81BD"/>
            <w:noWrap/>
            <w:vAlign w:val="center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</w:pP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S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>ı</w:t>
            </w:r>
            <w:r>
              <w:rPr>
                <w:rFonts w:eastAsia="Times New Roman" w:cs="Calibri"/>
                <w:b/>
                <w:bCs/>
                <w:color w:val="FFFFFF"/>
                <w:lang w:val="zh-CN" w:eastAsia="en-GB"/>
              </w:rPr>
              <w:t>nav</w:t>
            </w:r>
            <w:r>
              <w:rPr>
                <w:rFonts w:eastAsia="Times New Roman" w:cs="Calibri"/>
                <w:b/>
                <w:bCs/>
                <w:color w:val="FFFFFF"/>
                <w:lang w:eastAsia="en-GB"/>
              </w:rPr>
              <w:t xml:space="preserve"> Şekli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DKT404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 xml:space="preserve">Dil ve Konuşma Bozukluklarında Gözlem ve Uygulama II 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14.06.2023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16.00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ÖDEV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DKT406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Seminer II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</w:t>
            </w:r>
            <w:r>
              <w:rPr>
                <w:rFonts w:hint="default"/>
                <w:lang w:val="tr-TR"/>
              </w:rPr>
              <w:t>2.</w:t>
            </w:r>
            <w:r>
              <w:t>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hint="default"/>
                <w:lang w:val="tr-TR"/>
              </w:rPr>
              <w:t>11</w:t>
            </w:r>
            <w:r>
              <w:t>.00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SINAV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DKT416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 xml:space="preserve">Konuşma Sesi Bozuklukları Uygulamaları 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14.06.2023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16.00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ÖDEV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DKT408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 xml:space="preserve">Dil ve Konuşma Terapisinde Etik Prensipler 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</w:t>
            </w:r>
            <w:r>
              <w:rPr>
                <w:rFonts w:hint="default"/>
                <w:lang w:val="tr-TR"/>
              </w:rPr>
              <w:t>2</w:t>
            </w:r>
            <w:r>
              <w:t>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hint="default" w:eastAsia="Times New Roman" w:cs="Calibri"/>
                <w:color w:val="000000"/>
                <w:lang w:val="tr-TR" w:eastAsia="en-GB"/>
              </w:rPr>
            </w:pPr>
            <w:r>
              <w:rPr>
                <w:rFonts w:hint="default" w:eastAsia="Times New Roman" w:cs="Calibri"/>
                <w:color w:val="000000"/>
                <w:lang w:val="tr-TR" w:eastAsia="en-GB"/>
              </w:rPr>
              <w:t>10.00</w:t>
            </w:r>
            <w:bookmarkStart w:id="0" w:name="_GoBack"/>
            <w:bookmarkEnd w:id="0"/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SINAV</w:t>
            </w:r>
          </w:p>
        </w:tc>
      </w:tr>
      <w:tr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DKT410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Dil Bozukluklarında Mesleki Uygulama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14.06.2023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16:30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ÖDEV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single" w:color="4F81BD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rPr>
                <w:rFonts w:cs="Calibri"/>
                <w:color w:val="000000"/>
              </w:rPr>
              <w:t>DKT402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single" w:color="4F81BD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Edinilmiş Dil Bozuklukları Uygulamaları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single" w:color="4F81BD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16.06.2023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single" w:color="4F81BD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14:00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single" w:color="4F81BD" w:sz="4" w:space="0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zh-CN" w:eastAsia="en-GB"/>
              </w:rPr>
            </w:pPr>
            <w:r>
              <w:t>ÖDEV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444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DKT414</w:t>
            </w:r>
          </w:p>
        </w:tc>
        <w:tc>
          <w:tcPr>
            <w:tcW w:w="7117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</w:pPr>
            <w:r>
              <w:t>Yutma Bozuklukları Uygulamaları</w:t>
            </w:r>
          </w:p>
        </w:tc>
        <w:tc>
          <w:tcPr>
            <w:tcW w:w="1586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t>14.06.2023</w:t>
            </w:r>
          </w:p>
        </w:tc>
        <w:tc>
          <w:tcPr>
            <w:tcW w:w="1492" w:type="dxa"/>
            <w:tcBorders>
              <w:top w:val="single" w:color="4F81BD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t>12.00</w:t>
            </w:r>
          </w:p>
        </w:tc>
        <w:tc>
          <w:tcPr>
            <w:tcW w:w="1610" w:type="dxa"/>
            <w:tcBorders>
              <w:top w:val="single" w:color="4F81BD" w:sz="4" w:space="0"/>
              <w:left w:val="nil"/>
              <w:bottom w:val="nil"/>
              <w:right w:val="single" w:color="4F81BD" w:sz="4" w:space="0"/>
            </w:tcBorders>
            <w:shd w:val="clear" w:color="auto" w:fill="auto"/>
            <w:noWrap/>
            <w:vAlign w:val="bottom"/>
          </w:tcPr>
          <w:p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t>ÖDEV</w:t>
            </w:r>
          </w:p>
        </w:tc>
      </w:tr>
    </w:tbl>
    <w:p>
      <w:pPr>
        <w:jc w:val="center"/>
      </w:pPr>
    </w:p>
    <w:sectPr>
      <w:pgSz w:w="16838" w:h="11906" w:orient="landscape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A5"/>
    <w:rsid w:val="000265EB"/>
    <w:rsid w:val="000947B8"/>
    <w:rsid w:val="000E57DF"/>
    <w:rsid w:val="000F12AC"/>
    <w:rsid w:val="00110631"/>
    <w:rsid w:val="001655EA"/>
    <w:rsid w:val="00225C15"/>
    <w:rsid w:val="00240ECF"/>
    <w:rsid w:val="0024799C"/>
    <w:rsid w:val="00366B92"/>
    <w:rsid w:val="004054AA"/>
    <w:rsid w:val="00455535"/>
    <w:rsid w:val="00457F87"/>
    <w:rsid w:val="00466640"/>
    <w:rsid w:val="00505AD0"/>
    <w:rsid w:val="0051389C"/>
    <w:rsid w:val="00530043"/>
    <w:rsid w:val="00563326"/>
    <w:rsid w:val="005C2E27"/>
    <w:rsid w:val="00622CE0"/>
    <w:rsid w:val="006E45DE"/>
    <w:rsid w:val="00724294"/>
    <w:rsid w:val="0076212F"/>
    <w:rsid w:val="007B2A4A"/>
    <w:rsid w:val="007E4A24"/>
    <w:rsid w:val="007F7A94"/>
    <w:rsid w:val="0080668A"/>
    <w:rsid w:val="008821A5"/>
    <w:rsid w:val="00893C87"/>
    <w:rsid w:val="008E3C36"/>
    <w:rsid w:val="009615A8"/>
    <w:rsid w:val="009A3DF1"/>
    <w:rsid w:val="009F7EB4"/>
    <w:rsid w:val="00A25354"/>
    <w:rsid w:val="00A40F6F"/>
    <w:rsid w:val="00A92983"/>
    <w:rsid w:val="00AB6F9A"/>
    <w:rsid w:val="00BD0392"/>
    <w:rsid w:val="00C45AE3"/>
    <w:rsid w:val="00C920E1"/>
    <w:rsid w:val="00D8638C"/>
    <w:rsid w:val="00DA168E"/>
    <w:rsid w:val="00DB7D5C"/>
    <w:rsid w:val="00E1284D"/>
    <w:rsid w:val="00E84B0F"/>
    <w:rsid w:val="00E957B0"/>
    <w:rsid w:val="00EF4C94"/>
    <w:rsid w:val="00FC6E69"/>
    <w:rsid w:val="0B9F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tr-TR" w:eastAsia="en-US" w:bidi="ar-SA"/>
    </w:rPr>
  </w:style>
  <w:style w:type="paragraph" w:styleId="2">
    <w:name w:val="heading 1"/>
    <w:basedOn w:val="1"/>
    <w:next w:val="1"/>
    <w:link w:val="9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/>
      <w:b/>
      <w:bCs/>
      <w:kern w:val="36"/>
      <w:sz w:val="48"/>
      <w:szCs w:val="48"/>
      <w:lang w:val="zh-CN" w:eastAsia="en-GB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uiPriority w:val="99"/>
    <w:rPr>
      <w:color w:val="0000FF"/>
      <w:u w:val="single"/>
    </w:rPr>
  </w:style>
  <w:style w:type="paragraph" w:styleId="6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zh-CN" w:eastAsia="en-GB"/>
    </w:r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character" w:customStyle="1" w:styleId="8">
    <w:name w:val="Unresolved Mention"/>
    <w:basedOn w:val="3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Heading 1 Char"/>
    <w:basedOn w:val="3"/>
    <w:link w:val="2"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en-GB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599</Characters>
  <Lines>4</Lines>
  <Paragraphs>1</Paragraphs>
  <TotalTime>0</TotalTime>
  <ScaleCrop>false</ScaleCrop>
  <LinksUpToDate>false</LinksUpToDate>
  <CharactersWithSpaces>703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2023-06-05T06:29:00Z</dcterms:created>
  <dc:creator>Arş. Gör. Halil Tayyip UYSAL</dc:creator>
  <cp:lastModifiedBy>ELİF</cp:lastModifiedBy>
  <cp:lastPrinted>2022-01-28T11:30:00Z</cp:lastPrinted>
  <dcterms:modified xsi:type="dcterms:W3CDTF">2023-06-09T08:00:18Z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58F4AA75ADDA485FB60BD340A4FA3DDD</vt:lpwstr>
  </property>
</Properties>
</file>