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1B0A88" w14:paraId="11037259" w14:textId="77777777" w:rsidTr="001B0A88">
        <w:trPr>
          <w:trHeight w:val="830"/>
        </w:trPr>
        <w:tc>
          <w:tcPr>
            <w:tcW w:w="10357" w:type="dxa"/>
            <w:gridSpan w:val="6"/>
            <w:vAlign w:val="center"/>
          </w:tcPr>
          <w:p w14:paraId="608E7C78" w14:textId="019F8C42" w:rsidR="00630C60" w:rsidRPr="001B0A88" w:rsidRDefault="00871F5E" w:rsidP="00736CCA">
            <w:pPr>
              <w:pStyle w:val="TableParagraph"/>
              <w:spacing w:before="198"/>
              <w:ind w:left="18"/>
              <w:jc w:val="center"/>
              <w:rPr>
                <w:rFonts w:ascii="Times New Roman" w:hAnsi="Times New Roman" w:cs="Times New Roman"/>
                <w:b/>
                <w:lang w:val="en-US"/>
              </w:rPr>
            </w:pPr>
            <w:r w:rsidRPr="001B0A88">
              <w:rPr>
                <w:rFonts w:ascii="Times New Roman" w:hAnsi="Times New Roman" w:cs="Times New Roman"/>
                <w:b/>
                <w:lang w:val="en-US"/>
              </w:rPr>
              <w:t>ANKARA YILDIRIM BEYAZIT</w:t>
            </w:r>
            <w:r w:rsidRPr="001B0A88">
              <w:rPr>
                <w:rFonts w:ascii="Times New Roman" w:hAnsi="Times New Roman" w:cs="Times New Roman"/>
                <w:b/>
                <w:spacing w:val="-7"/>
                <w:lang w:val="en-US"/>
              </w:rPr>
              <w:t xml:space="preserve"> </w:t>
            </w:r>
            <w:r w:rsidR="00FD469B" w:rsidRPr="001B0A88">
              <w:rPr>
                <w:rFonts w:ascii="Times New Roman" w:hAnsi="Times New Roman" w:cs="Times New Roman"/>
                <w:b/>
                <w:lang w:val="en-US"/>
              </w:rPr>
              <w:t>UNIVERSITY</w:t>
            </w:r>
            <w:r w:rsidRPr="001B0A88">
              <w:rPr>
                <w:rFonts w:ascii="Times New Roman" w:hAnsi="Times New Roman" w:cs="Times New Roman"/>
                <w:b/>
                <w:spacing w:val="-7"/>
                <w:lang w:val="en-US"/>
              </w:rPr>
              <w:t xml:space="preserve"> </w:t>
            </w:r>
            <w:r w:rsidRPr="001B0A88">
              <w:rPr>
                <w:rFonts w:ascii="Times New Roman" w:hAnsi="Times New Roman" w:cs="Times New Roman"/>
                <w:b/>
                <w:lang w:val="en-US"/>
              </w:rPr>
              <w:t>–</w:t>
            </w:r>
            <w:r w:rsidRPr="001B0A88">
              <w:rPr>
                <w:rFonts w:ascii="Times New Roman" w:hAnsi="Times New Roman" w:cs="Times New Roman"/>
                <w:b/>
                <w:spacing w:val="-7"/>
                <w:lang w:val="en-US"/>
              </w:rPr>
              <w:t xml:space="preserve"> </w:t>
            </w:r>
            <w:r w:rsidR="00FD469B" w:rsidRPr="001B0A88">
              <w:rPr>
                <w:rFonts w:ascii="Times New Roman" w:hAnsi="Times New Roman" w:cs="Times New Roman"/>
                <w:b/>
                <w:spacing w:val="-7"/>
                <w:lang w:val="en-US"/>
              </w:rPr>
              <w:t xml:space="preserve">DEPARTMENT OF </w:t>
            </w:r>
            <w:r w:rsidR="00004878" w:rsidRPr="001B0A88">
              <w:rPr>
                <w:rFonts w:ascii="Times New Roman" w:hAnsi="Times New Roman" w:cs="Times New Roman"/>
                <w:b/>
                <w:lang w:val="en-US"/>
              </w:rPr>
              <w:t>INTERNATIONAL RELATIONS</w:t>
            </w:r>
          </w:p>
          <w:p w14:paraId="5549F331" w14:textId="0BAEC035" w:rsidR="00630C60" w:rsidRPr="001B0A88" w:rsidRDefault="00FD469B" w:rsidP="00736CCA">
            <w:pPr>
              <w:pStyle w:val="TableParagraph"/>
              <w:spacing w:before="1"/>
              <w:ind w:left="18" w:right="1"/>
              <w:jc w:val="center"/>
              <w:rPr>
                <w:rFonts w:ascii="Times New Roman" w:hAnsi="Times New Roman" w:cs="Times New Roman"/>
                <w:b/>
                <w:lang w:val="en-US"/>
              </w:rPr>
            </w:pPr>
            <w:r w:rsidRPr="001B0A88">
              <w:rPr>
                <w:rFonts w:ascii="Times New Roman" w:hAnsi="Times New Roman" w:cs="Times New Roman"/>
                <w:b/>
                <w:lang w:val="en-US"/>
              </w:rPr>
              <w:t>COURSE SYLLABUS</w:t>
            </w:r>
          </w:p>
        </w:tc>
      </w:tr>
      <w:tr w:rsidR="00E325D4" w:rsidRPr="001B0A88" w14:paraId="728F7F3E" w14:textId="77777777" w:rsidTr="001B0A88">
        <w:trPr>
          <w:trHeight w:val="830"/>
        </w:trPr>
        <w:tc>
          <w:tcPr>
            <w:tcW w:w="1522" w:type="dxa"/>
            <w:vAlign w:val="center"/>
          </w:tcPr>
          <w:p w14:paraId="48E09AD3" w14:textId="780882B2" w:rsidR="00E325D4" w:rsidRPr="001B0A88" w:rsidRDefault="00E325D4" w:rsidP="00416BD3">
            <w:pPr>
              <w:pStyle w:val="TableParagraph"/>
              <w:ind w:right="48"/>
              <w:jc w:val="center"/>
              <w:rPr>
                <w:rFonts w:ascii="Times New Roman" w:hAnsi="Times New Roman" w:cs="Times New Roman"/>
                <w:b/>
                <w:lang w:val="en-US"/>
              </w:rPr>
            </w:pPr>
            <w:r w:rsidRPr="001B0A88">
              <w:rPr>
                <w:rFonts w:ascii="Times New Roman" w:hAnsi="Times New Roman" w:cs="Times New Roman"/>
                <w:b/>
                <w:lang w:val="en-US"/>
              </w:rPr>
              <w:t>Course Code</w:t>
            </w:r>
          </w:p>
        </w:tc>
        <w:tc>
          <w:tcPr>
            <w:tcW w:w="2589" w:type="dxa"/>
            <w:vAlign w:val="center"/>
          </w:tcPr>
          <w:p w14:paraId="036D1D99" w14:textId="3DC77F27" w:rsidR="00E325D4" w:rsidRPr="001B0A88" w:rsidRDefault="00E325D4" w:rsidP="00416BD3">
            <w:pPr>
              <w:pStyle w:val="TableParagraph"/>
              <w:ind w:right="2"/>
              <w:jc w:val="center"/>
              <w:rPr>
                <w:rFonts w:ascii="Times New Roman" w:hAnsi="Times New Roman" w:cs="Times New Roman"/>
                <w:b/>
                <w:lang w:val="en-US"/>
              </w:rPr>
            </w:pPr>
            <w:r w:rsidRPr="001B0A88">
              <w:rPr>
                <w:rFonts w:ascii="Times New Roman" w:hAnsi="Times New Roman" w:cs="Times New Roman"/>
                <w:b/>
                <w:lang w:val="en-US"/>
              </w:rPr>
              <w:t>Course Title</w:t>
            </w:r>
          </w:p>
        </w:tc>
        <w:tc>
          <w:tcPr>
            <w:tcW w:w="1276" w:type="dxa"/>
            <w:vAlign w:val="center"/>
          </w:tcPr>
          <w:p w14:paraId="2196E329" w14:textId="684F789C" w:rsidR="00E325D4" w:rsidRPr="001B0A88" w:rsidRDefault="00E325D4" w:rsidP="00416BD3">
            <w:pPr>
              <w:pStyle w:val="TableParagraph"/>
              <w:ind w:right="1"/>
              <w:jc w:val="center"/>
              <w:rPr>
                <w:rFonts w:ascii="Times New Roman" w:hAnsi="Times New Roman" w:cs="Times New Roman"/>
                <w:b/>
                <w:lang w:val="en-US"/>
              </w:rPr>
            </w:pPr>
            <w:r w:rsidRPr="001B0A88">
              <w:rPr>
                <w:rFonts w:ascii="Times New Roman" w:hAnsi="Times New Roman" w:cs="Times New Roman"/>
                <w:b/>
                <w:lang w:val="en-US"/>
              </w:rPr>
              <w:t>Course Type</w:t>
            </w:r>
          </w:p>
        </w:tc>
        <w:tc>
          <w:tcPr>
            <w:tcW w:w="992" w:type="dxa"/>
            <w:vAlign w:val="center"/>
          </w:tcPr>
          <w:p w14:paraId="60D8ECC0" w14:textId="48894C4D" w:rsidR="00E325D4" w:rsidRPr="001B0A88" w:rsidRDefault="00E325D4" w:rsidP="0083209D">
            <w:pPr>
              <w:jc w:val="center"/>
              <w:rPr>
                <w:rFonts w:ascii="Times New Roman" w:hAnsi="Times New Roman" w:cs="Times New Roman"/>
                <w:lang w:val="en-US"/>
              </w:rPr>
            </w:pPr>
            <w:r w:rsidRPr="001B0A88">
              <w:rPr>
                <w:rFonts w:ascii="Times New Roman" w:hAnsi="Times New Roman" w:cs="Times New Roman"/>
                <w:b/>
                <w:lang w:val="en-US"/>
              </w:rPr>
              <w:t>ECTS Credits</w:t>
            </w:r>
          </w:p>
        </w:tc>
        <w:tc>
          <w:tcPr>
            <w:tcW w:w="2126" w:type="dxa"/>
            <w:vAlign w:val="center"/>
          </w:tcPr>
          <w:p w14:paraId="7CFF5C2F" w14:textId="14179EE0" w:rsidR="00E325D4" w:rsidRPr="001B0A88" w:rsidRDefault="00E325D4" w:rsidP="004270F5">
            <w:pPr>
              <w:pStyle w:val="TableParagraph"/>
              <w:spacing w:before="174"/>
              <w:ind w:right="146"/>
              <w:jc w:val="center"/>
              <w:rPr>
                <w:rFonts w:ascii="Times New Roman" w:hAnsi="Times New Roman" w:cs="Times New Roman"/>
                <w:b/>
                <w:lang w:val="en-US"/>
              </w:rPr>
            </w:pPr>
            <w:r w:rsidRPr="001B0A88">
              <w:rPr>
                <w:rFonts w:ascii="Times New Roman" w:hAnsi="Times New Roman" w:cs="Times New Roman"/>
                <w:b/>
                <w:lang w:val="en-US"/>
              </w:rPr>
              <w:t>Prerequisite Information</w:t>
            </w:r>
          </w:p>
        </w:tc>
        <w:tc>
          <w:tcPr>
            <w:tcW w:w="1852" w:type="dxa"/>
            <w:vAlign w:val="center"/>
          </w:tcPr>
          <w:p w14:paraId="3BCE408F" w14:textId="4868DA56" w:rsidR="00E325D4" w:rsidRPr="001B0A88" w:rsidRDefault="00E325D4" w:rsidP="00416BD3">
            <w:pPr>
              <w:pStyle w:val="TableParagraph"/>
              <w:spacing w:before="49"/>
              <w:ind w:right="271"/>
              <w:jc w:val="center"/>
              <w:rPr>
                <w:rFonts w:ascii="Times New Roman" w:hAnsi="Times New Roman" w:cs="Times New Roman"/>
                <w:b/>
                <w:lang w:val="en-US"/>
              </w:rPr>
            </w:pPr>
            <w:r w:rsidRPr="001B0A88">
              <w:rPr>
                <w:rFonts w:ascii="Times New Roman" w:hAnsi="Times New Roman" w:cs="Times New Roman"/>
                <w:b/>
                <w:spacing w:val="-2"/>
                <w:lang w:val="en-US"/>
              </w:rPr>
              <w:t>Date of Preparation</w:t>
            </w:r>
          </w:p>
        </w:tc>
      </w:tr>
      <w:tr w:rsidR="00E325D4" w:rsidRPr="001B0A88" w14:paraId="6D0BBC39" w14:textId="77777777" w:rsidTr="001B0A88">
        <w:trPr>
          <w:trHeight w:val="734"/>
        </w:trPr>
        <w:tc>
          <w:tcPr>
            <w:tcW w:w="1522" w:type="dxa"/>
          </w:tcPr>
          <w:p w14:paraId="061170CD" w14:textId="77777777" w:rsidR="00E325D4" w:rsidRPr="001B0A88" w:rsidRDefault="00E325D4" w:rsidP="00464A63">
            <w:pPr>
              <w:pStyle w:val="TableParagraph"/>
              <w:spacing w:before="16"/>
              <w:jc w:val="center"/>
              <w:rPr>
                <w:rFonts w:ascii="Times New Roman" w:hAnsi="Times New Roman" w:cs="Times New Roman"/>
                <w:lang w:val="en-US"/>
              </w:rPr>
            </w:pPr>
          </w:p>
          <w:p w14:paraId="662124F0" w14:textId="3850F24E" w:rsidR="00E325D4" w:rsidRPr="001B0A88" w:rsidRDefault="00004878" w:rsidP="00464A63">
            <w:pPr>
              <w:pStyle w:val="TableParagraph"/>
              <w:ind w:left="62" w:right="47"/>
              <w:jc w:val="center"/>
              <w:rPr>
                <w:rFonts w:ascii="Times New Roman" w:hAnsi="Times New Roman" w:cs="Times New Roman"/>
                <w:lang w:val="en-US"/>
              </w:rPr>
            </w:pPr>
            <w:r w:rsidRPr="001B0A88">
              <w:rPr>
                <w:rFonts w:ascii="Times New Roman" w:hAnsi="Times New Roman" w:cs="Times New Roman"/>
                <w:lang w:val="en-US"/>
              </w:rPr>
              <w:t>INRE 405</w:t>
            </w:r>
          </w:p>
        </w:tc>
        <w:tc>
          <w:tcPr>
            <w:tcW w:w="2589" w:type="dxa"/>
          </w:tcPr>
          <w:p w14:paraId="2092FB6F" w14:textId="77777777" w:rsidR="00E325D4" w:rsidRPr="001B0A88" w:rsidRDefault="00E325D4" w:rsidP="00464A63">
            <w:pPr>
              <w:pStyle w:val="TableParagraph"/>
              <w:spacing w:before="16"/>
              <w:jc w:val="center"/>
              <w:rPr>
                <w:rFonts w:ascii="Times New Roman" w:hAnsi="Times New Roman" w:cs="Times New Roman"/>
                <w:lang w:val="en-US"/>
              </w:rPr>
            </w:pPr>
          </w:p>
          <w:p w14:paraId="41C4888C" w14:textId="1EFFC51D" w:rsidR="00E325D4" w:rsidRPr="001B0A88" w:rsidRDefault="00004878" w:rsidP="00464A63">
            <w:pPr>
              <w:pStyle w:val="TableParagraph"/>
              <w:ind w:left="14"/>
              <w:jc w:val="center"/>
              <w:rPr>
                <w:rFonts w:ascii="Times New Roman" w:hAnsi="Times New Roman" w:cs="Times New Roman"/>
                <w:lang w:val="en-US"/>
              </w:rPr>
            </w:pPr>
            <w:r w:rsidRPr="001B0A88">
              <w:rPr>
                <w:rFonts w:ascii="Times New Roman" w:hAnsi="Times New Roman" w:cs="Times New Roman"/>
                <w:lang w:val="en-US"/>
              </w:rPr>
              <w:t xml:space="preserve">American </w:t>
            </w:r>
            <w:proofErr w:type="gramStart"/>
            <w:r w:rsidRPr="001B0A88">
              <w:rPr>
                <w:rFonts w:ascii="Times New Roman" w:hAnsi="Times New Roman" w:cs="Times New Roman"/>
                <w:lang w:val="en-US"/>
              </w:rPr>
              <w:t>Politics  and</w:t>
            </w:r>
            <w:proofErr w:type="gramEnd"/>
            <w:r w:rsidRPr="001B0A88">
              <w:rPr>
                <w:rFonts w:ascii="Times New Roman" w:hAnsi="Times New Roman" w:cs="Times New Roman"/>
                <w:lang w:val="en-US"/>
              </w:rPr>
              <w:t xml:space="preserve"> Foreign Policy</w:t>
            </w:r>
          </w:p>
        </w:tc>
        <w:tc>
          <w:tcPr>
            <w:tcW w:w="1276" w:type="dxa"/>
            <w:vAlign w:val="center"/>
          </w:tcPr>
          <w:p w14:paraId="1CB4682D" w14:textId="1E6BCC36" w:rsidR="00E325D4" w:rsidRPr="001B0A88" w:rsidRDefault="00E325D4" w:rsidP="00004878">
            <w:pPr>
              <w:pStyle w:val="TableParagraph"/>
              <w:rPr>
                <w:rFonts w:ascii="Times New Roman" w:hAnsi="Times New Roman" w:cs="Times New Roman"/>
                <w:spacing w:val="-2"/>
                <w:lang w:val="en-US"/>
              </w:rPr>
            </w:pPr>
          </w:p>
          <w:p w14:paraId="2EDFD95E" w14:textId="21BC7A1A" w:rsidR="00E325D4" w:rsidRPr="001B0A88" w:rsidRDefault="00E325D4" w:rsidP="00004878">
            <w:pPr>
              <w:pStyle w:val="TableParagraph"/>
              <w:jc w:val="center"/>
              <w:rPr>
                <w:rFonts w:ascii="Times New Roman" w:hAnsi="Times New Roman" w:cs="Times New Roman"/>
                <w:lang w:val="en-US"/>
              </w:rPr>
            </w:pPr>
            <w:r w:rsidRPr="001B0A88">
              <w:rPr>
                <w:rFonts w:ascii="Times New Roman" w:hAnsi="Times New Roman" w:cs="Times New Roman"/>
                <w:spacing w:val="-2"/>
                <w:lang w:val="en-US"/>
              </w:rPr>
              <w:t>Elective</w:t>
            </w:r>
          </w:p>
        </w:tc>
        <w:tc>
          <w:tcPr>
            <w:tcW w:w="992" w:type="dxa"/>
          </w:tcPr>
          <w:p w14:paraId="5CA2A5BE" w14:textId="77777777" w:rsidR="00E325D4" w:rsidRPr="001B0A88" w:rsidRDefault="00E325D4" w:rsidP="00464A63">
            <w:pPr>
              <w:pStyle w:val="TableParagraph"/>
              <w:spacing w:before="16"/>
              <w:jc w:val="center"/>
              <w:rPr>
                <w:rFonts w:ascii="Times New Roman" w:hAnsi="Times New Roman" w:cs="Times New Roman"/>
                <w:lang w:val="en-US"/>
              </w:rPr>
            </w:pPr>
          </w:p>
          <w:p w14:paraId="66BD4582" w14:textId="3D3B05C7" w:rsidR="00E325D4" w:rsidRPr="001B0A88" w:rsidRDefault="001B0A88" w:rsidP="00464A63">
            <w:pPr>
              <w:pStyle w:val="TableParagraph"/>
              <w:ind w:left="10"/>
              <w:jc w:val="center"/>
              <w:rPr>
                <w:rFonts w:ascii="Times New Roman" w:hAnsi="Times New Roman" w:cs="Times New Roman"/>
                <w:lang w:val="en-US"/>
              </w:rPr>
            </w:pPr>
            <w:r w:rsidRPr="001B0A88">
              <w:rPr>
                <w:rFonts w:ascii="Times New Roman" w:hAnsi="Times New Roman" w:cs="Times New Roman"/>
                <w:lang w:val="en-US"/>
              </w:rPr>
              <w:t>6</w:t>
            </w:r>
          </w:p>
        </w:tc>
        <w:tc>
          <w:tcPr>
            <w:tcW w:w="2126" w:type="dxa"/>
          </w:tcPr>
          <w:p w14:paraId="0620841E" w14:textId="77777777" w:rsidR="00E325D4" w:rsidRPr="001B0A88" w:rsidRDefault="00E325D4" w:rsidP="00464A63">
            <w:pPr>
              <w:pStyle w:val="TableParagraph"/>
              <w:spacing w:before="16"/>
              <w:jc w:val="center"/>
              <w:rPr>
                <w:rFonts w:ascii="Times New Roman" w:hAnsi="Times New Roman" w:cs="Times New Roman"/>
                <w:lang w:val="en-US"/>
              </w:rPr>
            </w:pPr>
          </w:p>
          <w:p w14:paraId="287917FD" w14:textId="518D38A9" w:rsidR="00E325D4" w:rsidRPr="001B0A88" w:rsidRDefault="001B0A88" w:rsidP="00464A63">
            <w:pPr>
              <w:pStyle w:val="TableParagraph"/>
              <w:ind w:left="14"/>
              <w:jc w:val="center"/>
              <w:rPr>
                <w:rFonts w:ascii="Times New Roman" w:hAnsi="Times New Roman" w:cs="Times New Roman"/>
                <w:lang w:val="en-US"/>
              </w:rPr>
            </w:pPr>
            <w:r w:rsidRPr="001B0A88">
              <w:rPr>
                <w:rFonts w:ascii="Times New Roman" w:hAnsi="Times New Roman" w:cs="Times New Roman"/>
                <w:lang w:val="en-US"/>
              </w:rPr>
              <w:t>-</w:t>
            </w:r>
          </w:p>
        </w:tc>
        <w:tc>
          <w:tcPr>
            <w:tcW w:w="1852" w:type="dxa"/>
            <w:vAlign w:val="center"/>
          </w:tcPr>
          <w:p w14:paraId="6E69D48B" w14:textId="5367B23C" w:rsidR="00E325D4" w:rsidRPr="001B0A88" w:rsidRDefault="001B0A88" w:rsidP="00464A63">
            <w:pPr>
              <w:pStyle w:val="TableParagraph"/>
              <w:jc w:val="center"/>
              <w:rPr>
                <w:rFonts w:ascii="Times New Roman" w:hAnsi="Times New Roman" w:cs="Times New Roman"/>
                <w:lang w:val="en-US"/>
              </w:rPr>
            </w:pPr>
            <w:r w:rsidRPr="001B0A88">
              <w:rPr>
                <w:rFonts w:ascii="Times New Roman" w:hAnsi="Times New Roman" w:cs="Times New Roman"/>
                <w:lang w:val="en-US"/>
              </w:rPr>
              <w:t>22.10.2025</w:t>
            </w:r>
          </w:p>
        </w:tc>
      </w:tr>
      <w:tr w:rsidR="000441DB" w:rsidRPr="001B0A88" w14:paraId="54DA54A5" w14:textId="77777777" w:rsidTr="001B0A88">
        <w:trPr>
          <w:trHeight w:val="734"/>
        </w:trPr>
        <w:tc>
          <w:tcPr>
            <w:tcW w:w="1522" w:type="dxa"/>
            <w:vAlign w:val="center"/>
          </w:tcPr>
          <w:p w14:paraId="722DFFE9" w14:textId="78F3BFAB" w:rsidR="00EF389B" w:rsidRPr="001B0A88" w:rsidRDefault="00EF389B" w:rsidP="000441DB">
            <w:pPr>
              <w:pStyle w:val="TableParagraph"/>
              <w:spacing w:before="16"/>
              <w:jc w:val="center"/>
              <w:rPr>
                <w:rFonts w:ascii="Times New Roman" w:hAnsi="Times New Roman" w:cs="Times New Roman"/>
                <w:b/>
                <w:lang w:val="en-US"/>
              </w:rPr>
            </w:pPr>
            <w:r w:rsidRPr="001B0A88">
              <w:rPr>
                <w:rFonts w:ascii="Times New Roman" w:hAnsi="Times New Roman" w:cs="Times New Roman"/>
                <w:b/>
                <w:lang w:val="en-US"/>
              </w:rPr>
              <w:t xml:space="preserve">Instructor </w:t>
            </w:r>
            <w:r w:rsidR="004134A5" w:rsidRPr="001B0A88">
              <w:rPr>
                <w:rFonts w:ascii="Times New Roman" w:hAnsi="Times New Roman" w:cs="Times New Roman"/>
                <w:b/>
                <w:lang w:val="en-US"/>
              </w:rPr>
              <w:t xml:space="preserve">of the Course </w:t>
            </w:r>
            <w:r w:rsidRPr="001B0A88">
              <w:rPr>
                <w:rFonts w:ascii="Times New Roman" w:hAnsi="Times New Roman" w:cs="Times New Roman"/>
                <w:b/>
                <w:lang w:val="en-US"/>
              </w:rPr>
              <w:t>&amp;</w:t>
            </w:r>
          </w:p>
          <w:p w14:paraId="60643D40" w14:textId="4BDCD6EC" w:rsidR="000441DB" w:rsidRPr="001B0A88" w:rsidRDefault="00EF389B" w:rsidP="000441DB">
            <w:pPr>
              <w:pStyle w:val="TableParagraph"/>
              <w:spacing w:before="16"/>
              <w:jc w:val="center"/>
              <w:rPr>
                <w:rFonts w:ascii="Times New Roman" w:hAnsi="Times New Roman" w:cs="Times New Roman"/>
                <w:lang w:val="en-US"/>
              </w:rPr>
            </w:pPr>
            <w:r w:rsidRPr="001B0A88">
              <w:rPr>
                <w:rFonts w:ascii="Times New Roman" w:hAnsi="Times New Roman" w:cs="Times New Roman"/>
                <w:b/>
                <w:lang w:val="en-US"/>
              </w:rPr>
              <w:t>E-Mail Address</w:t>
            </w:r>
          </w:p>
        </w:tc>
        <w:tc>
          <w:tcPr>
            <w:tcW w:w="8835" w:type="dxa"/>
            <w:gridSpan w:val="5"/>
            <w:vAlign w:val="center"/>
          </w:tcPr>
          <w:p w14:paraId="1ABCB78D" w14:textId="023D24E4" w:rsidR="000441DB" w:rsidRPr="001B0A88" w:rsidRDefault="001B0A88" w:rsidP="001746AA">
            <w:pPr>
              <w:pStyle w:val="TableParagraph"/>
              <w:jc w:val="both"/>
              <w:rPr>
                <w:rFonts w:ascii="Times New Roman" w:hAnsi="Times New Roman" w:cs="Times New Roman"/>
                <w:lang w:val="en-US"/>
              </w:rPr>
            </w:pPr>
            <w:r w:rsidRPr="001B0A88">
              <w:rPr>
                <w:rFonts w:ascii="Times New Roman" w:hAnsi="Times New Roman" w:cs="Times New Roman"/>
                <w:lang w:val="en-US"/>
              </w:rPr>
              <w:t xml:space="preserve"> Assoc. Prof. Ömer Aslan &amp; omer.aslan@aybu.edu.tr</w:t>
            </w:r>
          </w:p>
        </w:tc>
      </w:tr>
      <w:tr w:rsidR="00EF389B" w:rsidRPr="001B0A88" w14:paraId="28BC61C3" w14:textId="77777777" w:rsidTr="001B0A88">
        <w:trPr>
          <w:trHeight w:val="734"/>
        </w:trPr>
        <w:tc>
          <w:tcPr>
            <w:tcW w:w="1522" w:type="dxa"/>
            <w:vAlign w:val="center"/>
          </w:tcPr>
          <w:p w14:paraId="7A8E0DB2" w14:textId="2BBEEBBF" w:rsidR="00EF389B" w:rsidRPr="001B0A88" w:rsidRDefault="00EF389B" w:rsidP="00EF389B">
            <w:pPr>
              <w:pStyle w:val="TableParagraph"/>
              <w:spacing w:before="16"/>
              <w:jc w:val="center"/>
              <w:rPr>
                <w:rFonts w:ascii="Times New Roman" w:hAnsi="Times New Roman" w:cs="Times New Roman"/>
                <w:b/>
                <w:lang w:val="en-US"/>
              </w:rPr>
            </w:pPr>
            <w:r w:rsidRPr="001B0A88">
              <w:rPr>
                <w:rFonts w:ascii="Times New Roman" w:hAnsi="Times New Roman" w:cs="Times New Roman"/>
                <w:b/>
                <w:lang w:val="en-US"/>
              </w:rPr>
              <w:t>Office Hours &amp; Office Room</w:t>
            </w:r>
          </w:p>
        </w:tc>
        <w:tc>
          <w:tcPr>
            <w:tcW w:w="8835" w:type="dxa"/>
            <w:gridSpan w:val="5"/>
            <w:vAlign w:val="center"/>
          </w:tcPr>
          <w:p w14:paraId="36B06917" w14:textId="25C59F78" w:rsidR="00EF389B" w:rsidRPr="001B0A88" w:rsidRDefault="00EF389B" w:rsidP="00EF389B">
            <w:pPr>
              <w:pStyle w:val="TableParagraph"/>
              <w:jc w:val="both"/>
              <w:rPr>
                <w:rFonts w:ascii="Times New Roman" w:hAnsi="Times New Roman" w:cs="Times New Roman"/>
                <w:lang w:val="en-US"/>
              </w:rPr>
            </w:pPr>
            <w:r w:rsidRPr="001B0A88">
              <w:rPr>
                <w:rFonts w:ascii="Times New Roman" w:hAnsi="Times New Roman" w:cs="Times New Roman"/>
                <w:lang w:val="en-US"/>
              </w:rPr>
              <w:t xml:space="preserve">   </w:t>
            </w:r>
            <w:r w:rsidR="001B0A88" w:rsidRPr="001B0A88">
              <w:rPr>
                <w:rFonts w:ascii="Times New Roman" w:hAnsi="Times New Roman" w:cs="Times New Roman"/>
                <w:lang w:val="en-US"/>
              </w:rPr>
              <w:t>Tuesday, 13:30-15:30, B349</w:t>
            </w:r>
          </w:p>
        </w:tc>
      </w:tr>
      <w:tr w:rsidR="00EF389B" w:rsidRPr="001B0A88" w14:paraId="3DE62795" w14:textId="77777777" w:rsidTr="001B0A88">
        <w:trPr>
          <w:trHeight w:val="1079"/>
        </w:trPr>
        <w:tc>
          <w:tcPr>
            <w:tcW w:w="1522" w:type="dxa"/>
            <w:vAlign w:val="center"/>
          </w:tcPr>
          <w:p w14:paraId="2F2889E9" w14:textId="1BEE35C5" w:rsidR="00EF389B" w:rsidRPr="001B0A88" w:rsidRDefault="00EF389B" w:rsidP="00EF389B">
            <w:pPr>
              <w:pStyle w:val="TableParagraph"/>
              <w:spacing w:line="235" w:lineRule="auto"/>
              <w:ind w:right="138"/>
              <w:jc w:val="center"/>
              <w:rPr>
                <w:rFonts w:ascii="Times New Roman" w:hAnsi="Times New Roman" w:cs="Times New Roman"/>
                <w:b/>
                <w:lang w:val="en-US"/>
              </w:rPr>
            </w:pPr>
            <w:r w:rsidRPr="001B0A88">
              <w:rPr>
                <w:rFonts w:ascii="Times New Roman" w:hAnsi="Times New Roman" w:cs="Times New Roman"/>
                <w:b/>
                <w:lang w:val="en-US"/>
              </w:rPr>
              <w:t>Course Content and Objectives</w:t>
            </w:r>
          </w:p>
        </w:tc>
        <w:tc>
          <w:tcPr>
            <w:tcW w:w="8835" w:type="dxa"/>
            <w:gridSpan w:val="5"/>
            <w:vAlign w:val="center"/>
          </w:tcPr>
          <w:p w14:paraId="413F8BE2" w14:textId="407F846E" w:rsidR="00EF389B" w:rsidRPr="001B0A88" w:rsidRDefault="001B0A88" w:rsidP="00EF389B">
            <w:pPr>
              <w:pStyle w:val="TableParagraph"/>
              <w:spacing w:before="54"/>
              <w:ind w:left="110"/>
              <w:jc w:val="both"/>
              <w:rPr>
                <w:rFonts w:ascii="Times New Roman" w:hAnsi="Times New Roman" w:cs="Times New Roman"/>
                <w:lang w:val="en-US"/>
              </w:rPr>
            </w:pPr>
            <w:r w:rsidRPr="001B0A88">
              <w:rPr>
                <w:rFonts w:ascii="Times New Roman" w:hAnsi="Times New Roman" w:cs="Times New Roman"/>
                <w:lang w:val="en-US"/>
              </w:rPr>
              <w:t xml:space="preserve">This course aims to provide a comprehensive understanding of American politics and foreign policy. Major traditions of American foreign policy while providing linkages with domestic politics will be covered. Special attention will be provided to the institutional setting of American </w:t>
            </w:r>
            <w:r w:rsidRPr="001B0A88">
              <w:rPr>
                <w:rFonts w:ascii="Times New Roman" w:hAnsi="Times New Roman" w:cs="Times New Roman"/>
                <w:i/>
                <w:lang w:val="en-US"/>
              </w:rPr>
              <w:t>foreign policy making process</w:t>
            </w:r>
            <w:r w:rsidRPr="001B0A88">
              <w:rPr>
                <w:rFonts w:ascii="Times New Roman" w:hAnsi="Times New Roman" w:cs="Times New Roman"/>
                <w:lang w:val="en-US"/>
              </w:rPr>
              <w:t xml:space="preserve">: The President and Congress, army, intelligence, state department, public opinion, media, lobbies, and interest groups. This course seeks to explore both </w:t>
            </w:r>
            <w:r w:rsidRPr="001B0A88">
              <w:rPr>
                <w:rFonts w:ascii="Times New Roman" w:hAnsi="Times New Roman" w:cs="Times New Roman"/>
                <w:i/>
                <w:lang w:val="en-US"/>
              </w:rPr>
              <w:t>why</w:t>
            </w:r>
            <w:r w:rsidRPr="001B0A88">
              <w:rPr>
                <w:rFonts w:ascii="Times New Roman" w:hAnsi="Times New Roman" w:cs="Times New Roman"/>
                <w:lang w:val="en-US"/>
              </w:rPr>
              <w:t xml:space="preserve"> and </w:t>
            </w:r>
            <w:r w:rsidRPr="001B0A88">
              <w:rPr>
                <w:rFonts w:ascii="Times New Roman" w:hAnsi="Times New Roman" w:cs="Times New Roman"/>
                <w:i/>
                <w:lang w:val="en-US"/>
              </w:rPr>
              <w:t>how</w:t>
            </w:r>
            <w:r w:rsidRPr="001B0A88">
              <w:rPr>
                <w:rFonts w:ascii="Times New Roman" w:hAnsi="Times New Roman" w:cs="Times New Roman"/>
                <w:lang w:val="en-US"/>
              </w:rPr>
              <w:t xml:space="preserve"> questions regarding American foreign policy towards different regions and policy areas under different governments.</w:t>
            </w:r>
          </w:p>
        </w:tc>
      </w:tr>
      <w:tr w:rsidR="00EF389B" w:rsidRPr="001B0A88" w14:paraId="1B3E82E5" w14:textId="77777777" w:rsidTr="001B0A88">
        <w:trPr>
          <w:trHeight w:val="1156"/>
        </w:trPr>
        <w:tc>
          <w:tcPr>
            <w:tcW w:w="1522" w:type="dxa"/>
            <w:vAlign w:val="center"/>
          </w:tcPr>
          <w:p w14:paraId="4AC03A4C" w14:textId="011DD0B2" w:rsidR="00EF389B" w:rsidRPr="001B0A88" w:rsidRDefault="00EF389B" w:rsidP="00EF389B">
            <w:pPr>
              <w:pStyle w:val="TableParagraph"/>
              <w:spacing w:before="1"/>
              <w:ind w:left="63" w:right="46"/>
              <w:jc w:val="center"/>
              <w:rPr>
                <w:rFonts w:ascii="Times New Roman" w:hAnsi="Times New Roman" w:cs="Times New Roman"/>
                <w:b/>
                <w:lang w:val="en-US"/>
              </w:rPr>
            </w:pPr>
            <w:r w:rsidRPr="001B0A88">
              <w:rPr>
                <w:rFonts w:ascii="Times New Roman" w:hAnsi="Times New Roman" w:cs="Times New Roman"/>
                <w:b/>
                <w:lang w:val="en-US"/>
              </w:rPr>
              <w:t>Textbook(s)</w:t>
            </w:r>
          </w:p>
        </w:tc>
        <w:tc>
          <w:tcPr>
            <w:tcW w:w="8835" w:type="dxa"/>
            <w:gridSpan w:val="5"/>
            <w:vAlign w:val="center"/>
          </w:tcPr>
          <w:p w14:paraId="0ECC4EE0" w14:textId="77777777" w:rsidR="00EF389B" w:rsidRPr="00E93118" w:rsidRDefault="00E93118" w:rsidP="00E93118">
            <w:pPr>
              <w:pStyle w:val="TableParagraph"/>
              <w:numPr>
                <w:ilvl w:val="0"/>
                <w:numId w:val="1"/>
              </w:numPr>
              <w:ind w:left="0" w:firstLine="0"/>
              <w:jc w:val="both"/>
              <w:rPr>
                <w:rFonts w:ascii="Times New Roman" w:hAnsi="Times New Roman" w:cs="Times New Roman"/>
                <w:iCs/>
                <w:lang w:val="en-US"/>
              </w:rPr>
            </w:pPr>
            <w:r w:rsidRPr="00E93118">
              <w:rPr>
                <w:rFonts w:ascii="Times New Roman" w:hAnsi="Times New Roman" w:cs="Times New Roman"/>
                <w:shd w:val="clear" w:color="auto" w:fill="FFFFFF"/>
                <w:lang w:val="en-US"/>
              </w:rPr>
              <w:t>James M. Lindsay, Congress and the Politics of U.S. Foreign Policy, Johns Hopkins University Press, 1994</w:t>
            </w:r>
          </w:p>
          <w:p w14:paraId="31253D24" w14:textId="77777777" w:rsidR="00E93118" w:rsidRPr="00E93118" w:rsidRDefault="00E93118" w:rsidP="00E93118">
            <w:pPr>
              <w:pStyle w:val="TableParagraph"/>
              <w:numPr>
                <w:ilvl w:val="0"/>
                <w:numId w:val="1"/>
              </w:numPr>
              <w:ind w:left="0" w:firstLine="0"/>
              <w:jc w:val="both"/>
              <w:rPr>
                <w:rFonts w:ascii="Times New Roman" w:hAnsi="Times New Roman" w:cs="Times New Roman"/>
                <w:iCs/>
                <w:lang w:val="en-US"/>
              </w:rPr>
            </w:pPr>
            <w:r w:rsidRPr="00E93118">
              <w:rPr>
                <w:rFonts w:ascii="Times New Roman" w:hAnsi="Times New Roman" w:cs="Times New Roman"/>
                <w:shd w:val="clear" w:color="auto" w:fill="FFFFFF"/>
                <w:lang w:val="en-US"/>
              </w:rPr>
              <w:t xml:space="preserve">W. Russell Mead, </w:t>
            </w:r>
            <w:proofErr w:type="gramStart"/>
            <w:r w:rsidRPr="00E93118">
              <w:rPr>
                <w:rFonts w:ascii="Times New Roman" w:hAnsi="Times New Roman" w:cs="Times New Roman"/>
                <w:shd w:val="clear" w:color="auto" w:fill="FFFFFF"/>
                <w:lang w:val="en-US"/>
              </w:rPr>
              <w:t>3.bölüm</w:t>
            </w:r>
            <w:proofErr w:type="gramEnd"/>
            <w:r w:rsidRPr="00E93118">
              <w:rPr>
                <w:rFonts w:ascii="Times New Roman" w:hAnsi="Times New Roman" w:cs="Times New Roman"/>
                <w:shd w:val="clear" w:color="auto" w:fill="FFFFFF"/>
                <w:lang w:val="en-US"/>
              </w:rPr>
              <w:t>, ‘Changing the Paradigms’ in Special Providence: American foreign policy and how it changed the world (New York: Alfred A. Knoph, 2001). pp.56-99.</w:t>
            </w:r>
          </w:p>
          <w:p w14:paraId="6093A56F" w14:textId="33674126" w:rsidR="00E93118" w:rsidRPr="001B0A88" w:rsidRDefault="00E93118" w:rsidP="00E93118">
            <w:pPr>
              <w:pStyle w:val="TableParagraph"/>
              <w:numPr>
                <w:ilvl w:val="0"/>
                <w:numId w:val="1"/>
              </w:numPr>
              <w:ind w:left="0" w:firstLine="0"/>
              <w:jc w:val="both"/>
              <w:rPr>
                <w:rFonts w:ascii="Times New Roman" w:hAnsi="Times New Roman" w:cs="Times New Roman"/>
                <w:iCs/>
                <w:lang w:val="en-US"/>
              </w:rPr>
            </w:pPr>
            <w:r w:rsidRPr="00E93118">
              <w:rPr>
                <w:rFonts w:ascii="Times New Roman" w:hAnsi="Times New Roman" w:cs="Times New Roman"/>
                <w:shd w:val="clear" w:color="auto" w:fill="FFFFFF"/>
                <w:lang w:val="en-US"/>
              </w:rPr>
              <w:t>Arthur Schlesinger Jr., “Congress and the Making of American Foreign Policy”, Foreign Affairs, 51(1), 1972): 78-113</w:t>
            </w:r>
          </w:p>
        </w:tc>
      </w:tr>
      <w:tr w:rsidR="00EF389B" w:rsidRPr="001B0A88" w14:paraId="51BF0839" w14:textId="77777777" w:rsidTr="001B0A88">
        <w:trPr>
          <w:trHeight w:val="1050"/>
        </w:trPr>
        <w:tc>
          <w:tcPr>
            <w:tcW w:w="1522" w:type="dxa"/>
            <w:tcBorders>
              <w:top w:val="nil"/>
            </w:tcBorders>
            <w:vAlign w:val="center"/>
          </w:tcPr>
          <w:p w14:paraId="4830506D" w14:textId="6FDBEF63" w:rsidR="00EF389B" w:rsidRPr="001B0A88" w:rsidRDefault="00EF389B" w:rsidP="00EF389B">
            <w:pPr>
              <w:jc w:val="center"/>
              <w:rPr>
                <w:rFonts w:ascii="Times New Roman" w:hAnsi="Times New Roman" w:cs="Times New Roman"/>
                <w:lang w:val="en-US"/>
              </w:rPr>
            </w:pPr>
            <w:r w:rsidRPr="001B0A88">
              <w:rPr>
                <w:rFonts w:ascii="Times New Roman" w:hAnsi="Times New Roman" w:cs="Times New Roman"/>
                <w:b/>
                <w:lang w:val="en-US"/>
              </w:rPr>
              <w:t>Teaching Methods and Techniques</w:t>
            </w:r>
          </w:p>
        </w:tc>
        <w:tc>
          <w:tcPr>
            <w:tcW w:w="8835" w:type="dxa"/>
            <w:gridSpan w:val="5"/>
            <w:vAlign w:val="center"/>
          </w:tcPr>
          <w:p w14:paraId="008A3926" w14:textId="466918C7" w:rsidR="00EF389B" w:rsidRPr="001B0A88" w:rsidRDefault="001B0A88" w:rsidP="00EF389B">
            <w:pPr>
              <w:pStyle w:val="TableParagraph"/>
              <w:spacing w:before="159"/>
              <w:ind w:left="110"/>
              <w:jc w:val="both"/>
              <w:rPr>
                <w:rFonts w:ascii="Times New Roman" w:hAnsi="Times New Roman" w:cs="Times New Roman"/>
                <w:lang w:val="en-US"/>
              </w:rPr>
            </w:pPr>
            <w:r>
              <w:rPr>
                <w:rFonts w:ascii="Times New Roman" w:hAnsi="Times New Roman" w:cs="Times New Roman"/>
                <w:lang w:val="en-US"/>
              </w:rPr>
              <w:t>This course is based on lectures</w:t>
            </w:r>
            <w:r w:rsidR="00E93118">
              <w:rPr>
                <w:rFonts w:ascii="Times New Roman" w:hAnsi="Times New Roman" w:cs="Times New Roman"/>
                <w:lang w:val="en-US"/>
              </w:rPr>
              <w:t xml:space="preserve"> followed by</w:t>
            </w:r>
            <w:r>
              <w:rPr>
                <w:rFonts w:ascii="Times New Roman" w:hAnsi="Times New Roman" w:cs="Times New Roman"/>
                <w:lang w:val="en-US"/>
              </w:rPr>
              <w:t xml:space="preserve"> class discussions</w:t>
            </w:r>
            <w:r w:rsidR="00E93118">
              <w:rPr>
                <w:rFonts w:ascii="Times New Roman" w:hAnsi="Times New Roman" w:cs="Times New Roman"/>
                <w:lang w:val="en-US"/>
              </w:rPr>
              <w:t xml:space="preserve"> every week;</w:t>
            </w:r>
            <w:r>
              <w:rPr>
                <w:rFonts w:ascii="Times New Roman" w:hAnsi="Times New Roman" w:cs="Times New Roman"/>
                <w:lang w:val="en-US"/>
              </w:rPr>
              <w:t xml:space="preserve"> in-class </w:t>
            </w:r>
            <w:r w:rsidR="00E93118">
              <w:rPr>
                <w:rFonts w:ascii="Times New Roman" w:hAnsi="Times New Roman" w:cs="Times New Roman"/>
                <w:lang w:val="en-US"/>
              </w:rPr>
              <w:t>assessment in the form of quizzes</w:t>
            </w:r>
            <w:r>
              <w:rPr>
                <w:rFonts w:ascii="Times New Roman" w:hAnsi="Times New Roman" w:cs="Times New Roman"/>
                <w:lang w:val="en-US"/>
              </w:rPr>
              <w:t xml:space="preserve"> and two pre-prepared debates</w:t>
            </w:r>
            <w:r w:rsidR="00482C50">
              <w:rPr>
                <w:rFonts w:ascii="Times New Roman" w:hAnsi="Times New Roman" w:cs="Times New Roman"/>
                <w:lang w:val="en-US"/>
              </w:rPr>
              <w:t xml:space="preserve"> on a pre-determined topic</w:t>
            </w:r>
            <w:r>
              <w:rPr>
                <w:rFonts w:ascii="Times New Roman" w:hAnsi="Times New Roman" w:cs="Times New Roman"/>
                <w:lang w:val="en-US"/>
              </w:rPr>
              <w:t xml:space="preserve"> among students.</w:t>
            </w:r>
          </w:p>
        </w:tc>
      </w:tr>
      <w:tr w:rsidR="001B0A88" w:rsidRPr="001B0A88" w14:paraId="4F15BF87" w14:textId="77777777" w:rsidTr="001B0A88">
        <w:trPr>
          <w:trHeight w:val="1852"/>
        </w:trPr>
        <w:tc>
          <w:tcPr>
            <w:tcW w:w="1522" w:type="dxa"/>
            <w:vAlign w:val="center"/>
          </w:tcPr>
          <w:p w14:paraId="2BA94A5B" w14:textId="087BA1ED" w:rsidR="001B0A88" w:rsidRPr="001B0A88" w:rsidRDefault="001B0A88" w:rsidP="00EF389B">
            <w:pPr>
              <w:pStyle w:val="TableParagraph"/>
              <w:ind w:right="321"/>
              <w:jc w:val="center"/>
              <w:rPr>
                <w:rFonts w:ascii="Times New Roman" w:hAnsi="Times New Roman" w:cs="Times New Roman"/>
                <w:b/>
                <w:lang w:val="en-US"/>
              </w:rPr>
            </w:pPr>
            <w:r w:rsidRPr="001B0A88">
              <w:rPr>
                <w:rFonts w:ascii="Times New Roman" w:hAnsi="Times New Roman" w:cs="Times New Roman"/>
                <w:b/>
                <w:lang w:val="en-US"/>
              </w:rPr>
              <w:t>Program Outcomes Contributed by the Course</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1B0A88" w:rsidRPr="001B0A88" w14:paraId="664FDED0" w14:textId="77777777" w:rsidTr="00A25E79">
              <w:trPr>
                <w:trHeight w:val="278"/>
              </w:trPr>
              <w:tc>
                <w:tcPr>
                  <w:tcW w:w="1024" w:type="dxa"/>
                </w:tcPr>
                <w:p w14:paraId="404040C5" w14:textId="77777777" w:rsidR="001B0A88" w:rsidRPr="001B0A88" w:rsidRDefault="001B0A88" w:rsidP="00731977">
                  <w:pPr>
                    <w:jc w:val="both"/>
                    <w:rPr>
                      <w:rFonts w:ascii="Times New Roman" w:hAnsi="Times New Roman" w:cs="Times New Roman"/>
                      <w:lang w:val="en-US"/>
                    </w:rPr>
                  </w:pPr>
                  <w:r w:rsidRPr="001B0A88">
                    <w:rPr>
                      <w:rFonts w:ascii="Times New Roman" w:hAnsi="Times New Roman" w:cs="Times New Roman"/>
                      <w:lang w:val="en-US"/>
                    </w:rPr>
                    <w:t>1</w:t>
                  </w:r>
                </w:p>
              </w:tc>
              <w:tc>
                <w:tcPr>
                  <w:tcW w:w="7796" w:type="dxa"/>
                </w:tcPr>
                <w:p w14:paraId="7C01A625" w14:textId="65CBA4B7" w:rsidR="001B0A88" w:rsidRPr="001B0A88" w:rsidRDefault="001B0A88" w:rsidP="00731977">
                  <w:pPr>
                    <w:jc w:val="both"/>
                    <w:rPr>
                      <w:rFonts w:ascii="Times New Roman" w:hAnsi="Times New Roman" w:cs="Times New Roman"/>
                      <w:lang w:val="en-US"/>
                    </w:rPr>
                  </w:pPr>
                  <w:r w:rsidRPr="001B0A88">
                    <w:rPr>
                      <w:rFonts w:ascii="Times New Roman" w:hAnsi="Times New Roman" w:cs="Times New Roman"/>
                      <w:color w:val="000000"/>
                      <w:lang w:val="en-US"/>
                    </w:rPr>
                    <w:t>To know which powers the American Constitution grants to which</w:t>
                  </w:r>
                  <w:r w:rsidR="00682F29">
                    <w:rPr>
                      <w:rFonts w:ascii="Times New Roman" w:hAnsi="Times New Roman" w:cs="Times New Roman"/>
                      <w:color w:val="000000"/>
                      <w:lang w:val="en-US"/>
                    </w:rPr>
                    <w:t xml:space="preserve"> domestic</w:t>
                  </w:r>
                  <w:r w:rsidRPr="001B0A88">
                    <w:rPr>
                      <w:rFonts w:ascii="Times New Roman" w:hAnsi="Times New Roman" w:cs="Times New Roman"/>
                      <w:color w:val="000000"/>
                      <w:lang w:val="en-US"/>
                    </w:rPr>
                    <w:t xml:space="preserve"> actors in the making of American foreign policy and to be well-versed in the debates surrounding this issue.</w:t>
                  </w:r>
                </w:p>
              </w:tc>
            </w:tr>
            <w:tr w:rsidR="001B0A88" w:rsidRPr="001B0A88" w14:paraId="3A5601D0" w14:textId="77777777" w:rsidTr="00A25E79">
              <w:trPr>
                <w:trHeight w:val="266"/>
              </w:trPr>
              <w:tc>
                <w:tcPr>
                  <w:tcW w:w="1024" w:type="dxa"/>
                </w:tcPr>
                <w:p w14:paraId="2123B7B1" w14:textId="77777777" w:rsidR="001B0A88" w:rsidRPr="001B0A88" w:rsidRDefault="001B0A88" w:rsidP="00731977">
                  <w:pPr>
                    <w:jc w:val="both"/>
                    <w:rPr>
                      <w:rFonts w:ascii="Times New Roman" w:hAnsi="Times New Roman" w:cs="Times New Roman"/>
                      <w:lang w:val="en-US"/>
                    </w:rPr>
                  </w:pPr>
                  <w:r w:rsidRPr="001B0A88">
                    <w:rPr>
                      <w:rFonts w:ascii="Times New Roman" w:hAnsi="Times New Roman" w:cs="Times New Roman"/>
                      <w:lang w:val="en-US"/>
                    </w:rPr>
                    <w:t>2</w:t>
                  </w:r>
                </w:p>
              </w:tc>
              <w:tc>
                <w:tcPr>
                  <w:tcW w:w="7796" w:type="dxa"/>
                </w:tcPr>
                <w:p w14:paraId="724ACAE1" w14:textId="04C478DA" w:rsidR="001B0A88" w:rsidRPr="001B0A88" w:rsidRDefault="001B0A88" w:rsidP="00731977">
                  <w:pPr>
                    <w:jc w:val="both"/>
                    <w:rPr>
                      <w:rFonts w:ascii="Times New Roman" w:hAnsi="Times New Roman" w:cs="Times New Roman"/>
                      <w:lang w:val="en-US"/>
                    </w:rPr>
                  </w:pPr>
                  <w:r w:rsidRPr="001B0A88">
                    <w:rPr>
                      <w:rFonts w:ascii="Times New Roman" w:hAnsi="Times New Roman" w:cs="Times New Roman"/>
                      <w:color w:val="000000"/>
                      <w:lang w:val="en-US"/>
                    </w:rPr>
                    <w:t xml:space="preserve">To be able to make sense of the main parameters of U.S. foreign policy across different </w:t>
                  </w:r>
                  <w:r w:rsidR="00682F29">
                    <w:rPr>
                      <w:rFonts w:ascii="Times New Roman" w:hAnsi="Times New Roman" w:cs="Times New Roman"/>
                      <w:color w:val="000000"/>
                      <w:lang w:val="en-US"/>
                    </w:rPr>
                    <w:t xml:space="preserve">time </w:t>
                  </w:r>
                  <w:r w:rsidRPr="001B0A88">
                    <w:rPr>
                      <w:rFonts w:ascii="Times New Roman" w:hAnsi="Times New Roman" w:cs="Times New Roman"/>
                      <w:color w:val="000000"/>
                      <w:lang w:val="en-US"/>
                    </w:rPr>
                    <w:t>periods and regions.</w:t>
                  </w:r>
                </w:p>
              </w:tc>
            </w:tr>
            <w:tr w:rsidR="001B0A88" w:rsidRPr="001B0A88" w14:paraId="340C8DE8" w14:textId="77777777" w:rsidTr="00A25E79">
              <w:trPr>
                <w:trHeight w:val="278"/>
              </w:trPr>
              <w:tc>
                <w:tcPr>
                  <w:tcW w:w="1024" w:type="dxa"/>
                </w:tcPr>
                <w:p w14:paraId="10906DF2" w14:textId="77777777" w:rsidR="001B0A88" w:rsidRPr="001B0A88" w:rsidRDefault="001B0A88" w:rsidP="00731977">
                  <w:pPr>
                    <w:jc w:val="both"/>
                    <w:rPr>
                      <w:rFonts w:ascii="Times New Roman" w:hAnsi="Times New Roman" w:cs="Times New Roman"/>
                      <w:lang w:val="en-US"/>
                    </w:rPr>
                  </w:pPr>
                  <w:r w:rsidRPr="001B0A88">
                    <w:rPr>
                      <w:rFonts w:ascii="Times New Roman" w:hAnsi="Times New Roman" w:cs="Times New Roman"/>
                      <w:lang w:val="en-US"/>
                    </w:rPr>
                    <w:t>3</w:t>
                  </w:r>
                </w:p>
              </w:tc>
              <w:tc>
                <w:tcPr>
                  <w:tcW w:w="7796" w:type="dxa"/>
                </w:tcPr>
                <w:p w14:paraId="0FD6872D" w14:textId="76FF0496" w:rsidR="001B0A88" w:rsidRPr="001B0A88" w:rsidRDefault="001B0A88" w:rsidP="00731977">
                  <w:pPr>
                    <w:jc w:val="both"/>
                    <w:rPr>
                      <w:rFonts w:ascii="Times New Roman" w:hAnsi="Times New Roman" w:cs="Times New Roman"/>
                      <w:lang w:val="en-US"/>
                    </w:rPr>
                  </w:pPr>
                  <w:r w:rsidRPr="001B0A88">
                    <w:rPr>
                      <w:rFonts w:ascii="Times New Roman" w:hAnsi="Times New Roman" w:cs="Times New Roman"/>
                      <w:color w:val="000000"/>
                      <w:lang w:val="en-US"/>
                    </w:rPr>
                    <w:t>To learn about the roles and powers of the Presidency, Congress, the military and intelligence agencies, public opinion, the media, and various lobbies in the U.S. foreign policy-making process.</w:t>
                  </w:r>
                </w:p>
              </w:tc>
            </w:tr>
          </w:tbl>
          <w:p w14:paraId="0BD6EB83" w14:textId="0C231C53" w:rsidR="001B0A88" w:rsidRPr="001B0A88" w:rsidRDefault="001B0A88" w:rsidP="00731977">
            <w:pPr>
              <w:pStyle w:val="TableParagraph"/>
              <w:spacing w:before="91" w:line="240" w:lineRule="atLeast"/>
              <w:ind w:right="176"/>
              <w:jc w:val="both"/>
              <w:rPr>
                <w:rFonts w:ascii="Times New Roman" w:hAnsi="Times New Roman" w:cs="Times New Roman"/>
                <w:lang w:val="en-US"/>
              </w:rPr>
            </w:pPr>
          </w:p>
        </w:tc>
      </w:tr>
      <w:tr w:rsidR="001B0A88" w:rsidRPr="001B0A88" w14:paraId="053FDF09" w14:textId="77777777" w:rsidTr="001B0A88">
        <w:trPr>
          <w:trHeight w:val="1041"/>
        </w:trPr>
        <w:tc>
          <w:tcPr>
            <w:tcW w:w="1522" w:type="dxa"/>
            <w:vAlign w:val="center"/>
          </w:tcPr>
          <w:p w14:paraId="10618E10" w14:textId="32CA910C" w:rsidR="001B0A88" w:rsidRPr="001B0A88" w:rsidRDefault="001B0A88" w:rsidP="00EF389B">
            <w:pPr>
              <w:pStyle w:val="TableParagraph"/>
              <w:spacing w:before="30"/>
              <w:ind w:right="46"/>
              <w:jc w:val="center"/>
              <w:rPr>
                <w:rFonts w:ascii="Times New Roman" w:hAnsi="Times New Roman" w:cs="Times New Roman"/>
                <w:b/>
                <w:lang w:val="en-US"/>
              </w:rPr>
            </w:pPr>
            <w:r w:rsidRPr="001B0A88">
              <w:rPr>
                <w:rFonts w:ascii="Times New Roman" w:hAnsi="Times New Roman" w:cs="Times New Roman"/>
                <w:b/>
                <w:lang w:val="en-US"/>
              </w:rPr>
              <w:t>Contribution of the Course to Field Instruction</w:t>
            </w:r>
          </w:p>
        </w:tc>
        <w:tc>
          <w:tcPr>
            <w:tcW w:w="8835" w:type="dxa"/>
            <w:gridSpan w:val="5"/>
            <w:vAlign w:val="center"/>
          </w:tcPr>
          <w:p w14:paraId="511F786C" w14:textId="2971B278" w:rsidR="001B0A88" w:rsidRPr="001B0A88" w:rsidRDefault="001B0A88" w:rsidP="00731977">
            <w:pPr>
              <w:pStyle w:val="TableParagraph"/>
              <w:jc w:val="both"/>
              <w:rPr>
                <w:rFonts w:ascii="Times New Roman" w:hAnsi="Times New Roman" w:cs="Times New Roman"/>
                <w:b/>
                <w:bCs/>
                <w:lang w:val="en-US"/>
              </w:rPr>
            </w:pPr>
            <w:r w:rsidRPr="001B0A88">
              <w:rPr>
                <w:rFonts w:ascii="Times New Roman" w:hAnsi="Times New Roman" w:cs="Times New Roman"/>
                <w:b/>
                <w:bCs/>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1B0A88" w:rsidRPr="001B0A88" w14:paraId="7E10CF4A" w14:textId="77777777" w:rsidTr="00A25E79">
              <w:trPr>
                <w:trHeight w:val="280"/>
              </w:trPr>
              <w:tc>
                <w:tcPr>
                  <w:tcW w:w="1024" w:type="dxa"/>
                </w:tcPr>
                <w:p w14:paraId="3F5B9EAD" w14:textId="10908894" w:rsidR="001B0A88" w:rsidRPr="00C86875" w:rsidRDefault="00C86875" w:rsidP="00731977">
                  <w:pPr>
                    <w:jc w:val="both"/>
                    <w:rPr>
                      <w:rFonts w:ascii="Times New Roman" w:hAnsi="Times New Roman" w:cs="Times New Roman"/>
                      <w:b/>
                      <w:bCs/>
                      <w:lang w:val="en-US"/>
                    </w:rPr>
                  </w:pPr>
                  <w:r w:rsidRPr="00C86875">
                    <w:rPr>
                      <w:rFonts w:ascii="Times New Roman" w:hAnsi="Times New Roman" w:cs="Times New Roman"/>
                      <w:b/>
                      <w:bCs/>
                      <w:lang w:val="en-US"/>
                    </w:rPr>
                    <w:t xml:space="preserve">PO </w:t>
                  </w:r>
                  <w:r w:rsidR="00A27FDE">
                    <w:rPr>
                      <w:rFonts w:ascii="Times New Roman" w:hAnsi="Times New Roman" w:cs="Times New Roman"/>
                      <w:b/>
                      <w:bCs/>
                      <w:lang w:val="en-US"/>
                    </w:rPr>
                    <w:t>1.</w:t>
                  </w:r>
                </w:p>
              </w:tc>
              <w:tc>
                <w:tcPr>
                  <w:tcW w:w="7784" w:type="dxa"/>
                </w:tcPr>
                <w:p w14:paraId="38E32BB7" w14:textId="141A5A1B" w:rsidR="001B0A88" w:rsidRPr="00C86875" w:rsidRDefault="00C86875" w:rsidP="00731977">
                  <w:pPr>
                    <w:jc w:val="both"/>
                    <w:rPr>
                      <w:rFonts w:ascii="Times New Roman" w:hAnsi="Times New Roman" w:cs="Times New Roman"/>
                      <w:lang w:val="en-US"/>
                    </w:rPr>
                  </w:pPr>
                  <w:r w:rsidRPr="00C86875">
                    <w:rPr>
                      <w:rFonts w:ascii="Times New Roman" w:hAnsi="Times New Roman" w:cs="Times New Roman"/>
                      <w:color w:val="000000"/>
                      <w:lang w:val="en-US"/>
                    </w:rPr>
                    <w:t xml:space="preserve">To </w:t>
                  </w:r>
                  <w:r w:rsidR="00A27FDE">
                    <w:rPr>
                      <w:rFonts w:ascii="Times New Roman" w:hAnsi="Times New Roman" w:cs="Times New Roman"/>
                      <w:color w:val="000000"/>
                      <w:lang w:val="en-US"/>
                    </w:rPr>
                    <w:t>be able to access and utilize conceptual, theoretical, and empirical information by using latest academic resources in international relations and relevant disciplines.</w:t>
                  </w:r>
                  <w:r w:rsidRPr="00C86875">
                    <w:rPr>
                      <w:rFonts w:ascii="Times New Roman" w:hAnsi="Times New Roman" w:cs="Times New Roman"/>
                      <w:color w:val="000000"/>
                      <w:lang w:val="en-US"/>
                    </w:rPr>
                    <w:t xml:space="preserve"> </w:t>
                  </w:r>
                </w:p>
              </w:tc>
            </w:tr>
            <w:tr w:rsidR="00A27FDE" w:rsidRPr="001B0A88" w14:paraId="109BAA97" w14:textId="77777777" w:rsidTr="00A25E79">
              <w:trPr>
                <w:trHeight w:val="268"/>
              </w:trPr>
              <w:tc>
                <w:tcPr>
                  <w:tcW w:w="1024" w:type="dxa"/>
                </w:tcPr>
                <w:p w14:paraId="65ED327B" w14:textId="67CF77B2" w:rsidR="00A27FDE" w:rsidRPr="00C86875" w:rsidRDefault="00A27FDE" w:rsidP="00A27FDE">
                  <w:pPr>
                    <w:jc w:val="both"/>
                    <w:rPr>
                      <w:rFonts w:ascii="Times New Roman" w:hAnsi="Times New Roman" w:cs="Times New Roman"/>
                      <w:b/>
                      <w:bCs/>
                      <w:lang w:val="en-US"/>
                    </w:rPr>
                  </w:pPr>
                  <w:r w:rsidRPr="00C86875">
                    <w:rPr>
                      <w:rFonts w:ascii="Times New Roman" w:hAnsi="Times New Roman" w:cs="Times New Roman"/>
                      <w:b/>
                      <w:bCs/>
                      <w:lang w:val="en-US"/>
                    </w:rPr>
                    <w:t>PO 5.</w:t>
                  </w:r>
                </w:p>
              </w:tc>
              <w:tc>
                <w:tcPr>
                  <w:tcW w:w="7784" w:type="dxa"/>
                </w:tcPr>
                <w:p w14:paraId="57B68867" w14:textId="51550787" w:rsidR="00A27FDE" w:rsidRPr="00C86875" w:rsidRDefault="00A27FDE" w:rsidP="00A27FDE">
                  <w:pPr>
                    <w:jc w:val="both"/>
                    <w:rPr>
                      <w:rFonts w:ascii="Times New Roman" w:hAnsi="Times New Roman" w:cs="Times New Roman"/>
                      <w:lang w:val="en-US"/>
                    </w:rPr>
                  </w:pPr>
                  <w:r w:rsidRPr="00C86875">
                    <w:rPr>
                      <w:rFonts w:ascii="Times New Roman" w:hAnsi="Times New Roman" w:cs="Times New Roman"/>
                      <w:color w:val="000000"/>
                      <w:lang w:val="en-US"/>
                    </w:rPr>
                    <w:t>To have advanced knowledge of regional issues and problems through field studies.</w:t>
                  </w:r>
                </w:p>
              </w:tc>
            </w:tr>
            <w:tr w:rsidR="00A27FDE" w:rsidRPr="001B0A88" w14:paraId="57915FD8" w14:textId="77777777" w:rsidTr="00A25E79">
              <w:trPr>
                <w:trHeight w:val="280"/>
              </w:trPr>
              <w:tc>
                <w:tcPr>
                  <w:tcW w:w="1024" w:type="dxa"/>
                </w:tcPr>
                <w:p w14:paraId="3EEC2E29" w14:textId="3AED2934" w:rsidR="00A27FDE" w:rsidRPr="00C86875" w:rsidRDefault="00A27FDE" w:rsidP="00A27FDE">
                  <w:pPr>
                    <w:jc w:val="both"/>
                    <w:rPr>
                      <w:rFonts w:ascii="Times New Roman" w:hAnsi="Times New Roman" w:cs="Times New Roman"/>
                      <w:b/>
                      <w:bCs/>
                      <w:lang w:val="en-US"/>
                    </w:rPr>
                  </w:pPr>
                  <w:r w:rsidRPr="00C86875">
                    <w:rPr>
                      <w:rFonts w:ascii="Times New Roman" w:hAnsi="Times New Roman" w:cs="Times New Roman"/>
                      <w:b/>
                      <w:bCs/>
                      <w:lang w:val="en-US"/>
                    </w:rPr>
                    <w:t>PO 10.</w:t>
                  </w:r>
                </w:p>
              </w:tc>
              <w:tc>
                <w:tcPr>
                  <w:tcW w:w="7784" w:type="dxa"/>
                </w:tcPr>
                <w:p w14:paraId="05B3A36E" w14:textId="74B41A04" w:rsidR="00A27FDE" w:rsidRPr="00C86875" w:rsidRDefault="00A27FDE" w:rsidP="00A27FDE">
                  <w:pPr>
                    <w:jc w:val="both"/>
                    <w:rPr>
                      <w:rFonts w:ascii="Times New Roman" w:hAnsi="Times New Roman" w:cs="Times New Roman"/>
                      <w:lang w:val="en-US"/>
                    </w:rPr>
                  </w:pPr>
                  <w:r w:rsidRPr="00C86875">
                    <w:rPr>
                      <w:rFonts w:ascii="Times New Roman" w:hAnsi="Times New Roman" w:cs="Times New Roman"/>
                      <w:color w:val="000000"/>
                      <w:lang w:val="en-US"/>
                    </w:rPr>
                    <w:t>To be able to inform relevant individuals or institutions on issues related to International Relations, and to convey one's thoughts and proposed solutions to problems, supported by quantitative and qualitative data, to both experts and non-experts in written and oral form.</w:t>
                  </w:r>
                </w:p>
              </w:tc>
            </w:tr>
            <w:tr w:rsidR="00A27FDE" w:rsidRPr="001B0A88" w14:paraId="30202A05" w14:textId="77777777" w:rsidTr="00A25E79">
              <w:trPr>
                <w:trHeight w:val="268"/>
              </w:trPr>
              <w:tc>
                <w:tcPr>
                  <w:tcW w:w="1024" w:type="dxa"/>
                </w:tcPr>
                <w:p w14:paraId="7F16B3BD" w14:textId="3C570583" w:rsidR="00A27FDE" w:rsidRPr="001B0A88" w:rsidRDefault="00A27FDE" w:rsidP="00A27FDE">
                  <w:pPr>
                    <w:jc w:val="both"/>
                    <w:rPr>
                      <w:rFonts w:ascii="Times New Roman" w:hAnsi="Times New Roman" w:cs="Times New Roman"/>
                      <w:lang w:val="en-US"/>
                    </w:rPr>
                  </w:pPr>
                  <w:r w:rsidRPr="00C86875">
                    <w:rPr>
                      <w:rFonts w:ascii="Times New Roman" w:hAnsi="Times New Roman" w:cs="Times New Roman"/>
                      <w:b/>
                      <w:bCs/>
                      <w:lang w:val="en-US"/>
                    </w:rPr>
                    <w:t>PO 12.</w:t>
                  </w:r>
                </w:p>
              </w:tc>
              <w:tc>
                <w:tcPr>
                  <w:tcW w:w="7784" w:type="dxa"/>
                </w:tcPr>
                <w:p w14:paraId="24FA446F" w14:textId="717B4861" w:rsidR="00A27FDE" w:rsidRPr="001B0A88" w:rsidRDefault="00A27FDE" w:rsidP="00A27FDE">
                  <w:pPr>
                    <w:jc w:val="both"/>
                    <w:rPr>
                      <w:rFonts w:ascii="Times New Roman" w:hAnsi="Times New Roman" w:cs="Times New Roman"/>
                      <w:lang w:val="en-US"/>
                    </w:rPr>
                  </w:pPr>
                  <w:r w:rsidRPr="00C86875">
                    <w:rPr>
                      <w:rFonts w:ascii="Times New Roman" w:hAnsi="Times New Roman" w:cs="Times New Roman"/>
                      <w:color w:val="000000"/>
                      <w:lang w:val="en-US"/>
                    </w:rPr>
                    <w:t>As educated, enlightened, reliable, and creative individuals contribute to social development and approach situations and events with objectivity and critical thinking.</w:t>
                  </w:r>
                </w:p>
              </w:tc>
            </w:tr>
          </w:tbl>
          <w:p w14:paraId="04E5F6F6" w14:textId="164ADD7B" w:rsidR="001B0A88" w:rsidRPr="001B0A88" w:rsidRDefault="001B0A88" w:rsidP="00731977">
            <w:pPr>
              <w:pStyle w:val="TableParagraph"/>
              <w:jc w:val="both"/>
              <w:rPr>
                <w:rFonts w:ascii="Times New Roman" w:hAnsi="Times New Roman" w:cs="Times New Roman"/>
                <w:lang w:val="en-US"/>
              </w:rPr>
            </w:pPr>
          </w:p>
        </w:tc>
      </w:tr>
      <w:tr w:rsidR="001B0A88" w:rsidRPr="001B0A88" w14:paraId="599EB8D2" w14:textId="77777777" w:rsidTr="001B0A88">
        <w:trPr>
          <w:trHeight w:val="2567"/>
        </w:trPr>
        <w:tc>
          <w:tcPr>
            <w:tcW w:w="1522" w:type="dxa"/>
            <w:vAlign w:val="center"/>
          </w:tcPr>
          <w:p w14:paraId="494CD2ED" w14:textId="3CB0F836" w:rsidR="001B0A88" w:rsidRPr="001B0A88" w:rsidRDefault="00472366" w:rsidP="00EF389B">
            <w:pPr>
              <w:pStyle w:val="TableParagraph"/>
              <w:ind w:right="359"/>
              <w:jc w:val="center"/>
              <w:rPr>
                <w:rFonts w:ascii="Times New Roman" w:hAnsi="Times New Roman" w:cs="Times New Roman"/>
                <w:b/>
                <w:lang w:val="en-US"/>
              </w:rPr>
            </w:pPr>
            <w:r w:rsidRPr="001B0A88">
              <w:rPr>
                <w:rFonts w:ascii="Times New Roman" w:hAnsi="Times New Roman" w:cs="Times New Roman"/>
                <w:b/>
                <w:lang w:val="en-US"/>
              </w:rPr>
              <w:lastRenderedPageBreak/>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1B0A88" w:rsidRPr="001B0A88" w14:paraId="0E84BC14" w14:textId="77777777" w:rsidTr="00651F0F">
              <w:tc>
                <w:tcPr>
                  <w:tcW w:w="1024" w:type="dxa"/>
                </w:tcPr>
                <w:p w14:paraId="4792F858" w14:textId="6FE15463" w:rsidR="001B0A88" w:rsidRPr="001B0A88" w:rsidRDefault="001B0A88" w:rsidP="00AF3427">
                  <w:pPr>
                    <w:jc w:val="both"/>
                    <w:rPr>
                      <w:rFonts w:ascii="Times New Roman" w:hAnsi="Times New Roman" w:cs="Times New Roman"/>
                      <w:lang w:val="en-US"/>
                    </w:rPr>
                  </w:pPr>
                  <w:r w:rsidRPr="001B0A88">
                    <w:rPr>
                      <w:rFonts w:ascii="Times New Roman" w:hAnsi="Times New Roman" w:cs="Times New Roman"/>
                      <w:lang w:val="en-US"/>
                    </w:rPr>
                    <w:t>1. Week</w:t>
                  </w:r>
                </w:p>
              </w:tc>
              <w:tc>
                <w:tcPr>
                  <w:tcW w:w="7786" w:type="dxa"/>
                </w:tcPr>
                <w:p w14:paraId="6C4E2F98" w14:textId="5E2A1748" w:rsidR="001B0A88" w:rsidRPr="001B0A88" w:rsidRDefault="00682F29" w:rsidP="00AF3427">
                  <w:pPr>
                    <w:jc w:val="both"/>
                    <w:rPr>
                      <w:rFonts w:ascii="Times New Roman" w:hAnsi="Times New Roman" w:cs="Times New Roman"/>
                      <w:lang w:val="en-US"/>
                    </w:rPr>
                  </w:pPr>
                  <w:r>
                    <w:rPr>
                      <w:rFonts w:ascii="Times New Roman" w:hAnsi="Times New Roman" w:cs="Times New Roman"/>
                      <w:lang w:val="en-US"/>
                    </w:rPr>
                    <w:t>Course Introduction</w:t>
                  </w:r>
                </w:p>
              </w:tc>
            </w:tr>
            <w:tr w:rsidR="00682F29" w:rsidRPr="001B0A88" w14:paraId="48B2FD97" w14:textId="77777777" w:rsidTr="00651F0F">
              <w:tc>
                <w:tcPr>
                  <w:tcW w:w="1024" w:type="dxa"/>
                </w:tcPr>
                <w:p w14:paraId="15300749" w14:textId="32549FCE" w:rsidR="00682F29" w:rsidRPr="001B0A88" w:rsidRDefault="00682F29" w:rsidP="00682F29">
                  <w:pPr>
                    <w:jc w:val="both"/>
                    <w:rPr>
                      <w:rFonts w:ascii="Times New Roman" w:hAnsi="Times New Roman" w:cs="Times New Roman"/>
                      <w:lang w:val="en-US"/>
                    </w:rPr>
                  </w:pPr>
                  <w:r w:rsidRPr="001B0A88">
                    <w:rPr>
                      <w:rFonts w:ascii="Times New Roman" w:hAnsi="Times New Roman" w:cs="Times New Roman"/>
                      <w:lang w:val="en-US"/>
                    </w:rPr>
                    <w:t>2. Week</w:t>
                  </w:r>
                </w:p>
              </w:tc>
              <w:tc>
                <w:tcPr>
                  <w:tcW w:w="7786" w:type="dxa"/>
                </w:tcPr>
                <w:p w14:paraId="6E9441F3" w14:textId="28D2B7AD" w:rsidR="00682F29" w:rsidRPr="001B0A88" w:rsidRDefault="00682F29" w:rsidP="00682F29">
                  <w:pPr>
                    <w:jc w:val="both"/>
                    <w:rPr>
                      <w:rFonts w:ascii="Times New Roman" w:hAnsi="Times New Roman" w:cs="Times New Roman"/>
                      <w:lang w:val="en-US"/>
                    </w:rPr>
                  </w:pPr>
                  <w:r>
                    <w:rPr>
                      <w:rFonts w:ascii="Times New Roman" w:hAnsi="Times New Roman" w:cs="Times New Roman"/>
                      <w:lang w:val="en-US"/>
                    </w:rPr>
                    <w:t>American Political System and Constitutional Set-Up</w:t>
                  </w:r>
                </w:p>
              </w:tc>
            </w:tr>
            <w:tr w:rsidR="00682F29" w:rsidRPr="001B0A88" w14:paraId="48D28821" w14:textId="77777777" w:rsidTr="00651F0F">
              <w:tc>
                <w:tcPr>
                  <w:tcW w:w="1024" w:type="dxa"/>
                </w:tcPr>
                <w:p w14:paraId="15B75C81" w14:textId="14F5FB7D" w:rsidR="00682F29" w:rsidRPr="001B0A88" w:rsidRDefault="00682F29" w:rsidP="00682F29">
                  <w:pPr>
                    <w:jc w:val="both"/>
                    <w:rPr>
                      <w:rFonts w:ascii="Times New Roman" w:hAnsi="Times New Roman" w:cs="Times New Roman"/>
                      <w:lang w:val="en-US"/>
                    </w:rPr>
                  </w:pPr>
                  <w:r w:rsidRPr="001B0A88">
                    <w:rPr>
                      <w:rFonts w:ascii="Times New Roman" w:hAnsi="Times New Roman" w:cs="Times New Roman"/>
                      <w:lang w:val="en-US"/>
                    </w:rPr>
                    <w:t>3. Week</w:t>
                  </w:r>
                </w:p>
              </w:tc>
              <w:tc>
                <w:tcPr>
                  <w:tcW w:w="7786" w:type="dxa"/>
                </w:tcPr>
                <w:p w14:paraId="366481C1" w14:textId="60F45132" w:rsidR="00682F29" w:rsidRPr="001B0A88" w:rsidRDefault="00682F29" w:rsidP="00682F29">
                  <w:pPr>
                    <w:jc w:val="both"/>
                    <w:rPr>
                      <w:rFonts w:ascii="Times New Roman" w:hAnsi="Times New Roman" w:cs="Times New Roman"/>
                      <w:lang w:val="en-US"/>
                    </w:rPr>
                  </w:pPr>
                  <w:r>
                    <w:rPr>
                      <w:rFonts w:ascii="Times New Roman" w:hAnsi="Times New Roman" w:cs="Times New Roman"/>
                      <w:lang w:val="en-US"/>
                    </w:rPr>
                    <w:t>Schools of Thought in US Foreign Policy</w:t>
                  </w:r>
                </w:p>
              </w:tc>
            </w:tr>
            <w:tr w:rsidR="00682F29" w:rsidRPr="001B0A88" w14:paraId="73FCE1C6" w14:textId="77777777" w:rsidTr="00651F0F">
              <w:tc>
                <w:tcPr>
                  <w:tcW w:w="1024" w:type="dxa"/>
                </w:tcPr>
                <w:p w14:paraId="4FBD2A9C" w14:textId="77C2F814" w:rsidR="00682F29" w:rsidRPr="001B0A88" w:rsidRDefault="00682F29" w:rsidP="00682F29">
                  <w:pPr>
                    <w:jc w:val="both"/>
                    <w:rPr>
                      <w:rFonts w:ascii="Times New Roman" w:hAnsi="Times New Roman" w:cs="Times New Roman"/>
                      <w:lang w:val="en-US"/>
                    </w:rPr>
                  </w:pPr>
                  <w:r w:rsidRPr="001B0A88">
                    <w:rPr>
                      <w:rFonts w:ascii="Times New Roman" w:hAnsi="Times New Roman" w:cs="Times New Roman"/>
                      <w:lang w:val="en-US"/>
                    </w:rPr>
                    <w:t>4. Week</w:t>
                  </w:r>
                </w:p>
              </w:tc>
              <w:tc>
                <w:tcPr>
                  <w:tcW w:w="7786" w:type="dxa"/>
                </w:tcPr>
                <w:p w14:paraId="27188D99" w14:textId="65EABFFB" w:rsidR="00682F29" w:rsidRPr="001B0A88" w:rsidRDefault="00682F29" w:rsidP="00682F29">
                  <w:pPr>
                    <w:jc w:val="both"/>
                    <w:rPr>
                      <w:rFonts w:ascii="Times New Roman" w:hAnsi="Times New Roman" w:cs="Times New Roman"/>
                      <w:lang w:val="en-US"/>
                    </w:rPr>
                  </w:pPr>
                  <w:r>
                    <w:rPr>
                      <w:rFonts w:ascii="Times New Roman" w:hAnsi="Times New Roman" w:cs="Times New Roman"/>
                      <w:lang w:val="en-US"/>
                    </w:rPr>
                    <w:t>Imperial or Imperiled Presidency?</w:t>
                  </w:r>
                </w:p>
              </w:tc>
            </w:tr>
            <w:tr w:rsidR="00682F29" w:rsidRPr="001B0A88" w14:paraId="668D5AA6" w14:textId="77777777" w:rsidTr="00651F0F">
              <w:tc>
                <w:tcPr>
                  <w:tcW w:w="1024" w:type="dxa"/>
                </w:tcPr>
                <w:p w14:paraId="476E55CD" w14:textId="4E5A4658" w:rsidR="00682F29" w:rsidRPr="001B0A88" w:rsidRDefault="00682F29" w:rsidP="00682F29">
                  <w:pPr>
                    <w:jc w:val="both"/>
                    <w:rPr>
                      <w:rFonts w:ascii="Times New Roman" w:hAnsi="Times New Roman" w:cs="Times New Roman"/>
                      <w:lang w:val="en-US"/>
                    </w:rPr>
                  </w:pPr>
                  <w:r w:rsidRPr="001B0A88">
                    <w:rPr>
                      <w:rFonts w:ascii="Times New Roman" w:hAnsi="Times New Roman" w:cs="Times New Roman"/>
                      <w:lang w:val="en-US"/>
                    </w:rPr>
                    <w:t>5. Week</w:t>
                  </w:r>
                </w:p>
              </w:tc>
              <w:tc>
                <w:tcPr>
                  <w:tcW w:w="7786" w:type="dxa"/>
                </w:tcPr>
                <w:p w14:paraId="6EDE7076" w14:textId="5211CAD0" w:rsidR="00682F29" w:rsidRPr="001B0A88" w:rsidRDefault="00682F29" w:rsidP="00682F29">
                  <w:pPr>
                    <w:jc w:val="both"/>
                    <w:rPr>
                      <w:rFonts w:ascii="Times New Roman" w:hAnsi="Times New Roman" w:cs="Times New Roman"/>
                      <w:lang w:val="en-US"/>
                    </w:rPr>
                  </w:pPr>
                  <w:r>
                    <w:rPr>
                      <w:rFonts w:ascii="Times New Roman" w:hAnsi="Times New Roman" w:cs="Times New Roman"/>
                      <w:lang w:val="en-US"/>
                    </w:rPr>
                    <w:t>Leadership Traits and US Foreign Policy</w:t>
                  </w:r>
                </w:p>
              </w:tc>
            </w:tr>
            <w:tr w:rsidR="00682F29" w:rsidRPr="001B0A88" w14:paraId="3A75AAFD" w14:textId="77777777" w:rsidTr="00651F0F">
              <w:tc>
                <w:tcPr>
                  <w:tcW w:w="1024" w:type="dxa"/>
                </w:tcPr>
                <w:p w14:paraId="57DB6ED7" w14:textId="360D2BCB" w:rsidR="00682F29" w:rsidRPr="001B0A88" w:rsidRDefault="00682F29" w:rsidP="00682F29">
                  <w:pPr>
                    <w:jc w:val="both"/>
                    <w:rPr>
                      <w:rFonts w:ascii="Times New Roman" w:hAnsi="Times New Roman" w:cs="Times New Roman"/>
                      <w:lang w:val="en-US"/>
                    </w:rPr>
                  </w:pPr>
                  <w:r w:rsidRPr="001B0A88">
                    <w:rPr>
                      <w:rFonts w:ascii="Times New Roman" w:hAnsi="Times New Roman" w:cs="Times New Roman"/>
                      <w:lang w:val="en-US"/>
                    </w:rPr>
                    <w:t>6. Week</w:t>
                  </w:r>
                </w:p>
              </w:tc>
              <w:tc>
                <w:tcPr>
                  <w:tcW w:w="7786" w:type="dxa"/>
                </w:tcPr>
                <w:p w14:paraId="18381476" w14:textId="4C225E61" w:rsidR="00682F29" w:rsidRPr="001B0A88" w:rsidRDefault="00682F29" w:rsidP="00682F29">
                  <w:pPr>
                    <w:jc w:val="both"/>
                    <w:rPr>
                      <w:rFonts w:ascii="Times New Roman" w:hAnsi="Times New Roman" w:cs="Times New Roman"/>
                      <w:lang w:val="en-US"/>
                    </w:rPr>
                  </w:pPr>
                  <w:r>
                    <w:rPr>
                      <w:rFonts w:ascii="Times New Roman" w:hAnsi="Times New Roman" w:cs="Times New Roman"/>
                      <w:lang w:val="en-US"/>
                    </w:rPr>
                    <w:t>The Congress and US Foreign Policy</w:t>
                  </w:r>
                </w:p>
              </w:tc>
            </w:tr>
            <w:tr w:rsidR="00682F29" w:rsidRPr="001B0A88" w14:paraId="6B71A7E3" w14:textId="77777777" w:rsidTr="00651F0F">
              <w:tc>
                <w:tcPr>
                  <w:tcW w:w="1024" w:type="dxa"/>
                </w:tcPr>
                <w:p w14:paraId="4F2D879F" w14:textId="23D8E40C" w:rsidR="00682F29" w:rsidRPr="001B0A88" w:rsidRDefault="00682F29" w:rsidP="00682F29">
                  <w:pPr>
                    <w:jc w:val="both"/>
                    <w:rPr>
                      <w:rFonts w:ascii="Times New Roman" w:hAnsi="Times New Roman" w:cs="Times New Roman"/>
                      <w:lang w:val="en-US"/>
                    </w:rPr>
                  </w:pPr>
                  <w:r w:rsidRPr="001B0A88">
                    <w:rPr>
                      <w:rFonts w:ascii="Times New Roman" w:hAnsi="Times New Roman" w:cs="Times New Roman"/>
                      <w:lang w:val="en-US"/>
                    </w:rPr>
                    <w:t>7. Week</w:t>
                  </w:r>
                </w:p>
              </w:tc>
              <w:tc>
                <w:tcPr>
                  <w:tcW w:w="7786" w:type="dxa"/>
                </w:tcPr>
                <w:p w14:paraId="20B8C531" w14:textId="508BEE1B" w:rsidR="00682F29" w:rsidRPr="001B0A88" w:rsidRDefault="00682F29" w:rsidP="00682F29">
                  <w:pPr>
                    <w:jc w:val="both"/>
                    <w:rPr>
                      <w:rFonts w:ascii="Times New Roman" w:hAnsi="Times New Roman" w:cs="Times New Roman"/>
                      <w:lang w:val="en-US"/>
                    </w:rPr>
                  </w:pPr>
                  <w:r>
                    <w:rPr>
                      <w:rFonts w:ascii="Times New Roman" w:hAnsi="Times New Roman" w:cs="Times New Roman"/>
                      <w:lang w:val="en-US"/>
                    </w:rPr>
                    <w:t>The Presidency and the National Security Council</w:t>
                  </w:r>
                </w:p>
              </w:tc>
            </w:tr>
            <w:tr w:rsidR="00682F29" w:rsidRPr="001B0A88" w14:paraId="5339304A" w14:textId="77777777" w:rsidTr="00651F0F">
              <w:tc>
                <w:tcPr>
                  <w:tcW w:w="1024" w:type="dxa"/>
                </w:tcPr>
                <w:p w14:paraId="0242AD6C" w14:textId="79207C72" w:rsidR="00682F29" w:rsidRPr="001B0A88" w:rsidRDefault="00682F29" w:rsidP="00682F29">
                  <w:pPr>
                    <w:jc w:val="both"/>
                    <w:rPr>
                      <w:rFonts w:ascii="Times New Roman" w:hAnsi="Times New Roman" w:cs="Times New Roman"/>
                      <w:lang w:val="en-US"/>
                    </w:rPr>
                  </w:pPr>
                  <w:r w:rsidRPr="001B0A88">
                    <w:rPr>
                      <w:rFonts w:ascii="Times New Roman" w:hAnsi="Times New Roman" w:cs="Times New Roman"/>
                      <w:lang w:val="en-US"/>
                    </w:rPr>
                    <w:t>8. Week</w:t>
                  </w:r>
                </w:p>
              </w:tc>
              <w:tc>
                <w:tcPr>
                  <w:tcW w:w="7786" w:type="dxa"/>
                </w:tcPr>
                <w:p w14:paraId="5303C8BF" w14:textId="34B7668F" w:rsidR="00682F29" w:rsidRPr="001B0A88" w:rsidRDefault="00682F29" w:rsidP="00682F29">
                  <w:pPr>
                    <w:jc w:val="both"/>
                    <w:rPr>
                      <w:rFonts w:ascii="Times New Roman" w:hAnsi="Times New Roman" w:cs="Times New Roman"/>
                      <w:lang w:val="en-US"/>
                    </w:rPr>
                  </w:pPr>
                  <w:r>
                    <w:rPr>
                      <w:rFonts w:ascii="Times New Roman" w:hAnsi="Times New Roman" w:cs="Times New Roman"/>
                      <w:lang w:val="en-US"/>
                    </w:rPr>
                    <w:t>Midterm Week</w:t>
                  </w:r>
                </w:p>
              </w:tc>
            </w:tr>
            <w:tr w:rsidR="00682F29" w:rsidRPr="001B0A88" w14:paraId="086A26ED" w14:textId="77777777" w:rsidTr="00651F0F">
              <w:tc>
                <w:tcPr>
                  <w:tcW w:w="1024" w:type="dxa"/>
                </w:tcPr>
                <w:p w14:paraId="53FE5CC0" w14:textId="02B6E4C2" w:rsidR="00682F29" w:rsidRPr="001B0A88" w:rsidRDefault="00682F29" w:rsidP="00682F29">
                  <w:pPr>
                    <w:jc w:val="both"/>
                    <w:rPr>
                      <w:rFonts w:ascii="Times New Roman" w:hAnsi="Times New Roman" w:cs="Times New Roman"/>
                      <w:lang w:val="en-US"/>
                    </w:rPr>
                  </w:pPr>
                  <w:r w:rsidRPr="001B0A88">
                    <w:rPr>
                      <w:rFonts w:ascii="Times New Roman" w:hAnsi="Times New Roman" w:cs="Times New Roman"/>
                      <w:lang w:val="en-US"/>
                    </w:rPr>
                    <w:t>9. Week</w:t>
                  </w:r>
                </w:p>
              </w:tc>
              <w:tc>
                <w:tcPr>
                  <w:tcW w:w="7786" w:type="dxa"/>
                </w:tcPr>
                <w:p w14:paraId="603911BB" w14:textId="6E28DE13" w:rsidR="00682F29" w:rsidRPr="001B0A88" w:rsidRDefault="00682F29" w:rsidP="00682F29">
                  <w:pPr>
                    <w:jc w:val="both"/>
                    <w:rPr>
                      <w:rFonts w:ascii="Times New Roman" w:hAnsi="Times New Roman" w:cs="Times New Roman"/>
                      <w:lang w:val="en-US"/>
                    </w:rPr>
                  </w:pPr>
                  <w:r>
                    <w:rPr>
                      <w:rFonts w:ascii="Times New Roman" w:hAnsi="Times New Roman" w:cs="Times New Roman"/>
                      <w:lang w:val="en-US"/>
                    </w:rPr>
                    <w:t>The Army and Intelligence</w:t>
                  </w:r>
                </w:p>
              </w:tc>
            </w:tr>
            <w:tr w:rsidR="00682F29" w:rsidRPr="001B0A88" w14:paraId="2875823C" w14:textId="77777777" w:rsidTr="00651F0F">
              <w:tc>
                <w:tcPr>
                  <w:tcW w:w="1024" w:type="dxa"/>
                </w:tcPr>
                <w:p w14:paraId="6B640C77" w14:textId="3B50EFE9" w:rsidR="00682F29" w:rsidRPr="001B0A88" w:rsidRDefault="00682F29" w:rsidP="00682F29">
                  <w:pPr>
                    <w:jc w:val="both"/>
                    <w:rPr>
                      <w:rFonts w:ascii="Times New Roman" w:hAnsi="Times New Roman" w:cs="Times New Roman"/>
                      <w:lang w:val="en-US"/>
                    </w:rPr>
                  </w:pPr>
                  <w:r w:rsidRPr="001B0A88">
                    <w:rPr>
                      <w:rFonts w:ascii="Times New Roman" w:hAnsi="Times New Roman" w:cs="Times New Roman"/>
                      <w:lang w:val="en-US"/>
                    </w:rPr>
                    <w:t>10.Week</w:t>
                  </w:r>
                </w:p>
              </w:tc>
              <w:tc>
                <w:tcPr>
                  <w:tcW w:w="7786" w:type="dxa"/>
                </w:tcPr>
                <w:p w14:paraId="783F1E2C" w14:textId="08AE4049" w:rsidR="00682F29" w:rsidRPr="001B0A88" w:rsidRDefault="00682F29" w:rsidP="00682F29">
                  <w:pPr>
                    <w:jc w:val="both"/>
                    <w:rPr>
                      <w:rFonts w:ascii="Times New Roman" w:hAnsi="Times New Roman" w:cs="Times New Roman"/>
                      <w:lang w:val="en-US"/>
                    </w:rPr>
                  </w:pPr>
                  <w:r>
                    <w:rPr>
                      <w:rFonts w:ascii="Times New Roman" w:hAnsi="Times New Roman" w:cs="Times New Roman"/>
                      <w:lang w:val="en-US"/>
                    </w:rPr>
                    <w:t>The State Department</w:t>
                  </w:r>
                </w:p>
              </w:tc>
            </w:tr>
            <w:tr w:rsidR="001B0A88" w:rsidRPr="001B0A88" w14:paraId="4CFD8761" w14:textId="77777777" w:rsidTr="00651F0F">
              <w:tc>
                <w:tcPr>
                  <w:tcW w:w="1024" w:type="dxa"/>
                </w:tcPr>
                <w:p w14:paraId="3F120233" w14:textId="2B108A00" w:rsidR="001B0A88" w:rsidRPr="001B0A88" w:rsidRDefault="001B0A88" w:rsidP="00AF3427">
                  <w:pPr>
                    <w:jc w:val="both"/>
                    <w:rPr>
                      <w:rFonts w:ascii="Times New Roman" w:hAnsi="Times New Roman" w:cs="Times New Roman"/>
                      <w:lang w:val="en-US"/>
                    </w:rPr>
                  </w:pPr>
                  <w:r w:rsidRPr="001B0A88">
                    <w:rPr>
                      <w:rFonts w:ascii="Times New Roman" w:hAnsi="Times New Roman" w:cs="Times New Roman"/>
                      <w:lang w:val="en-US"/>
                    </w:rPr>
                    <w:t>11.Week</w:t>
                  </w:r>
                </w:p>
              </w:tc>
              <w:tc>
                <w:tcPr>
                  <w:tcW w:w="7786" w:type="dxa"/>
                </w:tcPr>
                <w:p w14:paraId="30EB4687" w14:textId="2DBB4C69" w:rsidR="001B0A88" w:rsidRPr="001B0A88" w:rsidRDefault="00682F29" w:rsidP="00AF3427">
                  <w:pPr>
                    <w:jc w:val="both"/>
                    <w:rPr>
                      <w:rFonts w:ascii="Times New Roman" w:hAnsi="Times New Roman" w:cs="Times New Roman"/>
                      <w:lang w:val="en-US"/>
                    </w:rPr>
                  </w:pPr>
                  <w:r>
                    <w:rPr>
                      <w:rFonts w:ascii="Times New Roman" w:hAnsi="Times New Roman" w:cs="Times New Roman"/>
                      <w:lang w:val="en-US"/>
                    </w:rPr>
                    <w:t>Courts and Foreign Policy in the United States</w:t>
                  </w:r>
                </w:p>
              </w:tc>
            </w:tr>
            <w:tr w:rsidR="001B0A88" w:rsidRPr="001B0A88" w14:paraId="238A262F" w14:textId="77777777" w:rsidTr="00651F0F">
              <w:tc>
                <w:tcPr>
                  <w:tcW w:w="1024" w:type="dxa"/>
                </w:tcPr>
                <w:p w14:paraId="353F6204" w14:textId="348AD900" w:rsidR="001B0A88" w:rsidRPr="001B0A88" w:rsidRDefault="001B0A88" w:rsidP="00AF3427">
                  <w:pPr>
                    <w:jc w:val="both"/>
                    <w:rPr>
                      <w:rFonts w:ascii="Times New Roman" w:hAnsi="Times New Roman" w:cs="Times New Roman"/>
                      <w:lang w:val="en-US"/>
                    </w:rPr>
                  </w:pPr>
                  <w:r w:rsidRPr="001B0A88">
                    <w:rPr>
                      <w:rFonts w:ascii="Times New Roman" w:hAnsi="Times New Roman" w:cs="Times New Roman"/>
                      <w:lang w:val="en-US"/>
                    </w:rPr>
                    <w:t>12.Week</w:t>
                  </w:r>
                </w:p>
              </w:tc>
              <w:tc>
                <w:tcPr>
                  <w:tcW w:w="7786" w:type="dxa"/>
                </w:tcPr>
                <w:p w14:paraId="5B9FFBC2" w14:textId="7F9EB7CD" w:rsidR="001B0A88" w:rsidRPr="001B0A88" w:rsidRDefault="00682F29" w:rsidP="00AF3427">
                  <w:pPr>
                    <w:jc w:val="both"/>
                    <w:rPr>
                      <w:rFonts w:ascii="Times New Roman" w:hAnsi="Times New Roman" w:cs="Times New Roman"/>
                      <w:lang w:val="en-US"/>
                    </w:rPr>
                  </w:pPr>
                  <w:r>
                    <w:rPr>
                      <w:rFonts w:ascii="Times New Roman" w:hAnsi="Times New Roman" w:cs="Times New Roman"/>
                      <w:lang w:val="en-US"/>
                    </w:rPr>
                    <w:t>Lobbies, Foundations, and Think Tanks</w:t>
                  </w:r>
                </w:p>
              </w:tc>
            </w:tr>
            <w:tr w:rsidR="001B0A88" w:rsidRPr="001B0A88" w14:paraId="1B337996" w14:textId="77777777" w:rsidTr="00651F0F">
              <w:tc>
                <w:tcPr>
                  <w:tcW w:w="1024" w:type="dxa"/>
                </w:tcPr>
                <w:p w14:paraId="05E79159" w14:textId="4DB394EA" w:rsidR="001B0A88" w:rsidRPr="001B0A88" w:rsidRDefault="001B0A88" w:rsidP="00AF3427">
                  <w:pPr>
                    <w:jc w:val="both"/>
                    <w:rPr>
                      <w:rFonts w:ascii="Times New Roman" w:hAnsi="Times New Roman" w:cs="Times New Roman"/>
                      <w:lang w:val="en-US"/>
                    </w:rPr>
                  </w:pPr>
                  <w:r w:rsidRPr="001B0A88">
                    <w:rPr>
                      <w:rFonts w:ascii="Times New Roman" w:hAnsi="Times New Roman" w:cs="Times New Roman"/>
                      <w:lang w:val="en-US"/>
                    </w:rPr>
                    <w:t>13.Week</w:t>
                  </w:r>
                </w:p>
              </w:tc>
              <w:tc>
                <w:tcPr>
                  <w:tcW w:w="7786" w:type="dxa"/>
                </w:tcPr>
                <w:p w14:paraId="1FBFC69F" w14:textId="1947547E" w:rsidR="001B0A88" w:rsidRPr="001B0A88" w:rsidRDefault="00682F29" w:rsidP="00AF3427">
                  <w:pPr>
                    <w:jc w:val="both"/>
                    <w:rPr>
                      <w:rFonts w:ascii="Times New Roman" w:hAnsi="Times New Roman" w:cs="Times New Roman"/>
                      <w:lang w:val="en-US"/>
                    </w:rPr>
                  </w:pPr>
                  <w:r>
                    <w:rPr>
                      <w:rFonts w:ascii="Times New Roman" w:hAnsi="Times New Roman" w:cs="Times New Roman"/>
                      <w:lang w:val="en-US"/>
                    </w:rPr>
                    <w:t>Public Opinion and Media</w:t>
                  </w:r>
                </w:p>
              </w:tc>
            </w:tr>
            <w:tr w:rsidR="001B0A88" w:rsidRPr="001B0A88" w14:paraId="4E57598D" w14:textId="77777777" w:rsidTr="00651F0F">
              <w:tc>
                <w:tcPr>
                  <w:tcW w:w="1024" w:type="dxa"/>
                </w:tcPr>
                <w:p w14:paraId="20CC2F55" w14:textId="7D64AC85" w:rsidR="001B0A88" w:rsidRPr="001B0A88" w:rsidRDefault="001B0A88" w:rsidP="00AF3427">
                  <w:pPr>
                    <w:jc w:val="both"/>
                    <w:rPr>
                      <w:rFonts w:ascii="Times New Roman" w:hAnsi="Times New Roman" w:cs="Times New Roman"/>
                      <w:lang w:val="en-US"/>
                    </w:rPr>
                  </w:pPr>
                  <w:r w:rsidRPr="001B0A88">
                    <w:rPr>
                      <w:rFonts w:ascii="Times New Roman" w:hAnsi="Times New Roman" w:cs="Times New Roman"/>
                      <w:lang w:val="en-US"/>
                    </w:rPr>
                    <w:t>14.Week</w:t>
                  </w:r>
                </w:p>
              </w:tc>
              <w:tc>
                <w:tcPr>
                  <w:tcW w:w="7786" w:type="dxa"/>
                </w:tcPr>
                <w:p w14:paraId="5440A06D" w14:textId="39DDD12C" w:rsidR="001B0A88" w:rsidRPr="001B0A88" w:rsidRDefault="00682F29" w:rsidP="00AF3427">
                  <w:pPr>
                    <w:jc w:val="both"/>
                    <w:rPr>
                      <w:rFonts w:ascii="Times New Roman" w:hAnsi="Times New Roman" w:cs="Times New Roman"/>
                      <w:lang w:val="en-US"/>
                    </w:rPr>
                  </w:pPr>
                  <w:r>
                    <w:rPr>
                      <w:rFonts w:ascii="Times New Roman" w:hAnsi="Times New Roman" w:cs="Times New Roman"/>
                      <w:lang w:val="en-US"/>
                    </w:rPr>
                    <w:t>American Exceptionalism</w:t>
                  </w:r>
                </w:p>
              </w:tc>
            </w:tr>
            <w:tr w:rsidR="001B0A88" w:rsidRPr="001B0A88" w14:paraId="0A7F942A" w14:textId="77777777" w:rsidTr="00651F0F">
              <w:tc>
                <w:tcPr>
                  <w:tcW w:w="1024" w:type="dxa"/>
                </w:tcPr>
                <w:p w14:paraId="08135BE7" w14:textId="1A3B7084" w:rsidR="001B0A88" w:rsidRPr="001B0A88" w:rsidRDefault="001B0A88" w:rsidP="00AF3427">
                  <w:pPr>
                    <w:jc w:val="both"/>
                    <w:rPr>
                      <w:rFonts w:ascii="Times New Roman" w:hAnsi="Times New Roman" w:cs="Times New Roman"/>
                      <w:lang w:val="en-US"/>
                    </w:rPr>
                  </w:pPr>
                  <w:r w:rsidRPr="001B0A88">
                    <w:rPr>
                      <w:rFonts w:ascii="Times New Roman" w:hAnsi="Times New Roman" w:cs="Times New Roman"/>
                      <w:lang w:val="en-US"/>
                    </w:rPr>
                    <w:t>15.Week</w:t>
                  </w:r>
                </w:p>
              </w:tc>
              <w:tc>
                <w:tcPr>
                  <w:tcW w:w="7786" w:type="dxa"/>
                </w:tcPr>
                <w:p w14:paraId="69B9730C" w14:textId="73F1A7E9" w:rsidR="001B0A88" w:rsidRPr="001B0A88" w:rsidRDefault="00682F29" w:rsidP="00AF3427">
                  <w:pPr>
                    <w:jc w:val="both"/>
                    <w:rPr>
                      <w:rFonts w:ascii="Times New Roman" w:hAnsi="Times New Roman" w:cs="Times New Roman"/>
                      <w:lang w:val="en-US"/>
                    </w:rPr>
                  </w:pPr>
                  <w:r>
                    <w:rPr>
                      <w:rFonts w:ascii="Times New Roman" w:hAnsi="Times New Roman" w:cs="Times New Roman"/>
                      <w:lang w:val="en-US"/>
                    </w:rPr>
                    <w:t>American Populism</w:t>
                  </w:r>
                </w:p>
              </w:tc>
            </w:tr>
          </w:tbl>
          <w:p w14:paraId="00084DD6" w14:textId="46124FFA" w:rsidR="001B0A88" w:rsidRPr="001B0A88" w:rsidRDefault="001B0A88" w:rsidP="00EF389B">
            <w:pPr>
              <w:jc w:val="both"/>
              <w:rPr>
                <w:rFonts w:ascii="Times New Roman" w:hAnsi="Times New Roman" w:cs="Times New Roman"/>
                <w:lang w:val="en-US"/>
              </w:rPr>
            </w:pPr>
          </w:p>
        </w:tc>
      </w:tr>
      <w:tr w:rsidR="001B0A88" w:rsidRPr="001B0A88" w14:paraId="66C1755B" w14:textId="77777777" w:rsidTr="001B0A88">
        <w:trPr>
          <w:trHeight w:val="2567"/>
        </w:trPr>
        <w:tc>
          <w:tcPr>
            <w:tcW w:w="1522" w:type="dxa"/>
            <w:vAlign w:val="center"/>
          </w:tcPr>
          <w:p w14:paraId="7B649EC8" w14:textId="25E41B73" w:rsidR="001B0A88" w:rsidRPr="00A30D04" w:rsidRDefault="00472366" w:rsidP="002E6734">
            <w:pPr>
              <w:pStyle w:val="TableParagraph"/>
              <w:ind w:right="359"/>
              <w:jc w:val="center"/>
              <w:rPr>
                <w:rFonts w:ascii="Times New Roman" w:hAnsi="Times New Roman" w:cs="Times New Roman"/>
                <w:b/>
                <w:lang w:val="en-US"/>
              </w:rPr>
            </w:pPr>
            <w:r w:rsidRPr="00A30D04">
              <w:rPr>
                <w:rFonts w:ascii="Times New Roman" w:hAnsi="Times New Roman" w:cs="Times New Roman"/>
                <w:b/>
                <w:spacing w:val="-2"/>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A30D04" w:rsidRPr="00A30D04" w14:paraId="131D7CFC" w14:textId="77777777" w:rsidTr="0096113A">
              <w:trPr>
                <w:trHeight w:val="404"/>
              </w:trPr>
              <w:tc>
                <w:tcPr>
                  <w:tcW w:w="3019" w:type="dxa"/>
                </w:tcPr>
                <w:p w14:paraId="5D92B517" w14:textId="7165B400" w:rsidR="001B0A88" w:rsidRPr="00A30D04" w:rsidRDefault="001B0A88" w:rsidP="002E6734">
                  <w:pPr>
                    <w:rPr>
                      <w:rFonts w:ascii="Times New Roman" w:hAnsi="Times New Roman" w:cs="Times New Roman"/>
                      <w:b/>
                      <w:bCs/>
                      <w:lang w:val="en-US"/>
                    </w:rPr>
                  </w:pPr>
                  <w:r w:rsidRPr="00A30D04">
                    <w:rPr>
                      <w:rFonts w:ascii="Times New Roman" w:eastAsia="Times New Roman" w:hAnsi="Times New Roman" w:cs="Times New Roman"/>
                      <w:b/>
                      <w:bCs/>
                      <w:lang w:val="en-US" w:eastAsia="tr-TR"/>
                    </w:rPr>
                    <w:t>In-Term Studies</w:t>
                  </w:r>
                </w:p>
              </w:tc>
              <w:tc>
                <w:tcPr>
                  <w:tcW w:w="3019" w:type="dxa"/>
                </w:tcPr>
                <w:p w14:paraId="603A19A2" w14:textId="7C6694A6" w:rsidR="001B0A88" w:rsidRPr="00A30D04" w:rsidRDefault="001B0A88" w:rsidP="002E6734">
                  <w:pPr>
                    <w:rPr>
                      <w:rFonts w:ascii="Times New Roman" w:hAnsi="Times New Roman" w:cs="Times New Roman"/>
                      <w:b/>
                      <w:bCs/>
                      <w:lang w:val="en-US"/>
                    </w:rPr>
                  </w:pPr>
                  <w:r w:rsidRPr="00A30D04">
                    <w:rPr>
                      <w:rFonts w:ascii="Times New Roman" w:eastAsia="Times New Roman" w:hAnsi="Times New Roman" w:cs="Times New Roman"/>
                      <w:b/>
                      <w:bCs/>
                      <w:lang w:val="en-US" w:eastAsia="tr-TR"/>
                    </w:rPr>
                    <w:t>Quantity</w:t>
                  </w:r>
                </w:p>
              </w:tc>
              <w:tc>
                <w:tcPr>
                  <w:tcW w:w="3020" w:type="dxa"/>
                </w:tcPr>
                <w:p w14:paraId="2FF6335E" w14:textId="278B485D" w:rsidR="001B0A88" w:rsidRPr="00A30D04" w:rsidRDefault="001B0A88" w:rsidP="002E6734">
                  <w:pPr>
                    <w:rPr>
                      <w:rFonts w:ascii="Times New Roman" w:hAnsi="Times New Roman" w:cs="Times New Roman"/>
                      <w:b/>
                      <w:bCs/>
                      <w:lang w:val="en-US"/>
                    </w:rPr>
                  </w:pPr>
                  <w:r w:rsidRPr="00A30D04">
                    <w:rPr>
                      <w:rFonts w:ascii="Times New Roman" w:eastAsia="Times New Roman" w:hAnsi="Times New Roman" w:cs="Times New Roman"/>
                      <w:b/>
                      <w:bCs/>
                      <w:lang w:val="en-US" w:eastAsia="tr-TR"/>
                    </w:rPr>
                    <w:t>Percentage %</w:t>
                  </w:r>
                </w:p>
              </w:tc>
            </w:tr>
            <w:tr w:rsidR="00A30D04" w:rsidRPr="00A30D04" w14:paraId="3EA86BA4" w14:textId="77777777" w:rsidTr="0096113A">
              <w:trPr>
                <w:trHeight w:val="384"/>
              </w:trPr>
              <w:tc>
                <w:tcPr>
                  <w:tcW w:w="3019" w:type="dxa"/>
                </w:tcPr>
                <w:p w14:paraId="6D508F3C" w14:textId="143B7095" w:rsidR="001B0A88" w:rsidRPr="00A30D04" w:rsidRDefault="001B0A88" w:rsidP="002E6734">
                  <w:pPr>
                    <w:rPr>
                      <w:rFonts w:ascii="Times New Roman" w:hAnsi="Times New Roman" w:cs="Times New Roman"/>
                      <w:lang w:val="en-US"/>
                    </w:rPr>
                  </w:pPr>
                  <w:r w:rsidRPr="00A30D04">
                    <w:rPr>
                      <w:rFonts w:ascii="Times New Roman" w:eastAsia="Times New Roman" w:hAnsi="Times New Roman" w:cs="Times New Roman"/>
                      <w:lang w:val="en-US" w:eastAsia="tr-TR"/>
                    </w:rPr>
                    <w:t>Mid-terms</w:t>
                  </w:r>
                </w:p>
              </w:tc>
              <w:tc>
                <w:tcPr>
                  <w:tcW w:w="3019" w:type="dxa"/>
                </w:tcPr>
                <w:p w14:paraId="4693D9C5" w14:textId="17D9FC65" w:rsidR="001B0A88" w:rsidRPr="00A30D04" w:rsidRDefault="00682F29" w:rsidP="002E6734">
                  <w:pPr>
                    <w:rPr>
                      <w:rFonts w:ascii="Times New Roman" w:hAnsi="Times New Roman" w:cs="Times New Roman"/>
                      <w:lang w:val="en-US"/>
                    </w:rPr>
                  </w:pPr>
                  <w:r w:rsidRPr="00A30D04">
                    <w:rPr>
                      <w:rFonts w:ascii="Times New Roman" w:hAnsi="Times New Roman" w:cs="Times New Roman"/>
                      <w:lang w:val="en-US"/>
                    </w:rPr>
                    <w:t>1</w:t>
                  </w:r>
                </w:p>
              </w:tc>
              <w:tc>
                <w:tcPr>
                  <w:tcW w:w="3020" w:type="dxa"/>
                </w:tcPr>
                <w:p w14:paraId="311646D7" w14:textId="1209AA61" w:rsidR="001B0A88" w:rsidRPr="00A30D04" w:rsidRDefault="001B0A88" w:rsidP="002E6734">
                  <w:pPr>
                    <w:rPr>
                      <w:rFonts w:ascii="Times New Roman" w:hAnsi="Times New Roman" w:cs="Times New Roman"/>
                      <w:lang w:val="en-US"/>
                    </w:rPr>
                  </w:pPr>
                  <w:r w:rsidRPr="00A30D04">
                    <w:rPr>
                      <w:rFonts w:ascii="Times New Roman" w:eastAsia="Times New Roman" w:hAnsi="Times New Roman" w:cs="Times New Roman"/>
                      <w:lang w:val="en-US" w:eastAsia="tr-TR"/>
                    </w:rPr>
                    <w:t>%</w:t>
                  </w:r>
                  <w:r w:rsidR="00682F29" w:rsidRPr="00A30D04">
                    <w:rPr>
                      <w:rFonts w:ascii="Times New Roman" w:eastAsia="Times New Roman" w:hAnsi="Times New Roman" w:cs="Times New Roman"/>
                      <w:lang w:val="en-US" w:eastAsia="tr-TR"/>
                    </w:rPr>
                    <w:t xml:space="preserve"> 25</w:t>
                  </w:r>
                </w:p>
              </w:tc>
            </w:tr>
            <w:tr w:rsidR="00A30D04" w:rsidRPr="00A30D04" w14:paraId="365B2445" w14:textId="77777777" w:rsidTr="0096113A">
              <w:trPr>
                <w:trHeight w:val="404"/>
              </w:trPr>
              <w:tc>
                <w:tcPr>
                  <w:tcW w:w="3019" w:type="dxa"/>
                </w:tcPr>
                <w:p w14:paraId="5E363BA2" w14:textId="41AB5F07" w:rsidR="001B0A88" w:rsidRPr="00A30D04" w:rsidRDefault="001B0A88" w:rsidP="002E6734">
                  <w:pPr>
                    <w:rPr>
                      <w:rFonts w:ascii="Times New Roman" w:hAnsi="Times New Roman" w:cs="Times New Roman"/>
                      <w:lang w:val="en-US"/>
                    </w:rPr>
                  </w:pPr>
                  <w:r w:rsidRPr="00A30D04">
                    <w:rPr>
                      <w:rFonts w:ascii="Times New Roman" w:eastAsia="Times New Roman" w:hAnsi="Times New Roman" w:cs="Times New Roman"/>
                      <w:lang w:val="en-US" w:eastAsia="tr-TR"/>
                    </w:rPr>
                    <w:t>Quizzes</w:t>
                  </w:r>
                </w:p>
              </w:tc>
              <w:tc>
                <w:tcPr>
                  <w:tcW w:w="3019" w:type="dxa"/>
                </w:tcPr>
                <w:p w14:paraId="619A9383" w14:textId="18C3866A" w:rsidR="001B0A88" w:rsidRPr="00A30D04" w:rsidRDefault="00682F29" w:rsidP="002E6734">
                  <w:pPr>
                    <w:rPr>
                      <w:rFonts w:ascii="Times New Roman" w:hAnsi="Times New Roman" w:cs="Times New Roman"/>
                      <w:lang w:val="en-US"/>
                    </w:rPr>
                  </w:pPr>
                  <w:r w:rsidRPr="00A30D04">
                    <w:rPr>
                      <w:rFonts w:ascii="Times New Roman" w:hAnsi="Times New Roman" w:cs="Times New Roman"/>
                      <w:lang w:val="en-US"/>
                    </w:rPr>
                    <w:t>2</w:t>
                  </w:r>
                </w:p>
              </w:tc>
              <w:tc>
                <w:tcPr>
                  <w:tcW w:w="3020" w:type="dxa"/>
                </w:tcPr>
                <w:p w14:paraId="0219E462" w14:textId="7264076A" w:rsidR="001B0A88" w:rsidRPr="00A30D04" w:rsidRDefault="001B0A88" w:rsidP="002E6734">
                  <w:pPr>
                    <w:rPr>
                      <w:rFonts w:ascii="Times New Roman" w:hAnsi="Times New Roman" w:cs="Times New Roman"/>
                      <w:lang w:val="en-US"/>
                    </w:rPr>
                  </w:pPr>
                  <w:r w:rsidRPr="00A30D04">
                    <w:rPr>
                      <w:rFonts w:ascii="Times New Roman" w:eastAsia="Times New Roman" w:hAnsi="Times New Roman" w:cs="Times New Roman"/>
                      <w:lang w:val="en-US" w:eastAsia="tr-TR"/>
                    </w:rPr>
                    <w:t>%</w:t>
                  </w:r>
                  <w:r w:rsidR="00682F29" w:rsidRPr="00A30D04">
                    <w:rPr>
                      <w:rFonts w:ascii="Times New Roman" w:eastAsia="Times New Roman" w:hAnsi="Times New Roman" w:cs="Times New Roman"/>
                      <w:lang w:val="en-US" w:eastAsia="tr-TR"/>
                    </w:rPr>
                    <w:t>20</w:t>
                  </w:r>
                </w:p>
              </w:tc>
            </w:tr>
            <w:tr w:rsidR="00A30D04" w:rsidRPr="00A30D04" w14:paraId="3F3324D8" w14:textId="77777777" w:rsidTr="0096113A">
              <w:trPr>
                <w:trHeight w:val="384"/>
              </w:trPr>
              <w:tc>
                <w:tcPr>
                  <w:tcW w:w="3019" w:type="dxa"/>
                </w:tcPr>
                <w:p w14:paraId="618B4C66" w14:textId="7F44BE71" w:rsidR="001B0A88" w:rsidRPr="00A30D04" w:rsidRDefault="00682F29" w:rsidP="002E6734">
                  <w:pPr>
                    <w:rPr>
                      <w:rFonts w:ascii="Times New Roman" w:hAnsi="Times New Roman" w:cs="Times New Roman"/>
                      <w:lang w:val="en-US"/>
                    </w:rPr>
                  </w:pPr>
                  <w:r w:rsidRPr="00A30D04">
                    <w:rPr>
                      <w:rFonts w:ascii="Times New Roman" w:hAnsi="Times New Roman" w:cs="Times New Roman"/>
                      <w:lang w:val="en-US"/>
                    </w:rPr>
                    <w:t>In-class debate</w:t>
                  </w:r>
                </w:p>
              </w:tc>
              <w:tc>
                <w:tcPr>
                  <w:tcW w:w="3019" w:type="dxa"/>
                </w:tcPr>
                <w:p w14:paraId="37FED406" w14:textId="57A18753" w:rsidR="001B0A88" w:rsidRPr="00A30D04" w:rsidRDefault="00682F29" w:rsidP="002E6734">
                  <w:pPr>
                    <w:rPr>
                      <w:rFonts w:ascii="Times New Roman" w:hAnsi="Times New Roman" w:cs="Times New Roman"/>
                      <w:lang w:val="en-US"/>
                    </w:rPr>
                  </w:pPr>
                  <w:r w:rsidRPr="00A30D04">
                    <w:rPr>
                      <w:rFonts w:ascii="Times New Roman" w:hAnsi="Times New Roman" w:cs="Times New Roman"/>
                      <w:lang w:val="en-US"/>
                    </w:rPr>
                    <w:t>1</w:t>
                  </w:r>
                </w:p>
              </w:tc>
              <w:tc>
                <w:tcPr>
                  <w:tcW w:w="3020" w:type="dxa"/>
                </w:tcPr>
                <w:p w14:paraId="4618C465" w14:textId="6B41D551" w:rsidR="001B0A88" w:rsidRPr="00A30D04" w:rsidRDefault="001B0A88" w:rsidP="002E6734">
                  <w:pPr>
                    <w:rPr>
                      <w:rFonts w:ascii="Times New Roman" w:hAnsi="Times New Roman" w:cs="Times New Roman"/>
                      <w:lang w:val="en-US"/>
                    </w:rPr>
                  </w:pPr>
                  <w:r w:rsidRPr="00A30D04">
                    <w:rPr>
                      <w:rFonts w:ascii="Times New Roman" w:eastAsia="Times New Roman" w:hAnsi="Times New Roman" w:cs="Times New Roman"/>
                      <w:lang w:val="en-US" w:eastAsia="tr-TR"/>
                    </w:rPr>
                    <w:t>%</w:t>
                  </w:r>
                  <w:r w:rsidR="00682F29" w:rsidRPr="00A30D04">
                    <w:rPr>
                      <w:rFonts w:ascii="Times New Roman" w:eastAsia="Times New Roman" w:hAnsi="Times New Roman" w:cs="Times New Roman"/>
                      <w:lang w:val="en-US" w:eastAsia="tr-TR"/>
                    </w:rPr>
                    <w:t xml:space="preserve"> 20</w:t>
                  </w:r>
                </w:p>
              </w:tc>
            </w:tr>
            <w:tr w:rsidR="00A30D04" w:rsidRPr="00A30D04" w14:paraId="1A3FAEA8" w14:textId="77777777" w:rsidTr="0096113A">
              <w:trPr>
                <w:trHeight w:val="384"/>
              </w:trPr>
              <w:tc>
                <w:tcPr>
                  <w:tcW w:w="3019" w:type="dxa"/>
                </w:tcPr>
                <w:p w14:paraId="19F574AC" w14:textId="2AA712E5" w:rsidR="001B0A88" w:rsidRPr="00A30D04" w:rsidRDefault="001B0A88" w:rsidP="002E6734">
                  <w:pPr>
                    <w:rPr>
                      <w:rFonts w:ascii="Times New Roman" w:hAnsi="Times New Roman" w:cs="Times New Roman"/>
                      <w:lang w:val="en-US"/>
                    </w:rPr>
                  </w:pPr>
                  <w:r w:rsidRPr="00A30D04">
                    <w:rPr>
                      <w:rFonts w:ascii="Times New Roman" w:eastAsia="Times New Roman" w:hAnsi="Times New Roman" w:cs="Times New Roman"/>
                      <w:lang w:val="en-US" w:eastAsia="tr-TR"/>
                    </w:rPr>
                    <w:t>Final examination</w:t>
                  </w:r>
                </w:p>
              </w:tc>
              <w:tc>
                <w:tcPr>
                  <w:tcW w:w="3019" w:type="dxa"/>
                </w:tcPr>
                <w:p w14:paraId="7889AA8C" w14:textId="20B4682A" w:rsidR="001B0A88" w:rsidRPr="00A30D04" w:rsidRDefault="00682F29" w:rsidP="002E6734">
                  <w:pPr>
                    <w:rPr>
                      <w:rFonts w:ascii="Times New Roman" w:hAnsi="Times New Roman" w:cs="Times New Roman"/>
                      <w:lang w:val="en-US"/>
                    </w:rPr>
                  </w:pPr>
                  <w:r w:rsidRPr="00A30D04">
                    <w:rPr>
                      <w:rFonts w:ascii="Times New Roman" w:hAnsi="Times New Roman" w:cs="Times New Roman"/>
                      <w:lang w:val="en-US"/>
                    </w:rPr>
                    <w:t>1</w:t>
                  </w:r>
                </w:p>
              </w:tc>
              <w:tc>
                <w:tcPr>
                  <w:tcW w:w="3020" w:type="dxa"/>
                </w:tcPr>
                <w:p w14:paraId="5460A250" w14:textId="37A47767" w:rsidR="001B0A88" w:rsidRPr="00A30D04" w:rsidRDefault="001B0A88" w:rsidP="002E6734">
                  <w:pPr>
                    <w:rPr>
                      <w:rFonts w:ascii="Times New Roman" w:hAnsi="Times New Roman" w:cs="Times New Roman"/>
                      <w:lang w:val="en-US"/>
                    </w:rPr>
                  </w:pPr>
                  <w:r w:rsidRPr="00A30D04">
                    <w:rPr>
                      <w:rFonts w:ascii="Times New Roman" w:hAnsi="Times New Roman" w:cs="Times New Roman"/>
                      <w:lang w:val="en-US"/>
                    </w:rPr>
                    <w:t>%</w:t>
                  </w:r>
                  <w:r w:rsidR="00682F29" w:rsidRPr="00A30D04">
                    <w:rPr>
                      <w:rFonts w:ascii="Times New Roman" w:hAnsi="Times New Roman" w:cs="Times New Roman"/>
                      <w:lang w:val="en-US"/>
                    </w:rPr>
                    <w:t xml:space="preserve"> 35</w:t>
                  </w:r>
                </w:p>
              </w:tc>
            </w:tr>
            <w:tr w:rsidR="00A30D04" w:rsidRPr="00A30D04" w14:paraId="20076F38" w14:textId="77777777" w:rsidTr="0096113A">
              <w:trPr>
                <w:trHeight w:val="404"/>
              </w:trPr>
              <w:tc>
                <w:tcPr>
                  <w:tcW w:w="3019" w:type="dxa"/>
                </w:tcPr>
                <w:p w14:paraId="181C2379" w14:textId="25620B39" w:rsidR="001B0A88" w:rsidRPr="00A30D04" w:rsidRDefault="001B0A88" w:rsidP="002E6734">
                  <w:pPr>
                    <w:rPr>
                      <w:rFonts w:ascii="Times New Roman" w:hAnsi="Times New Roman" w:cs="Times New Roman"/>
                      <w:b/>
                      <w:bCs/>
                      <w:lang w:val="en-US"/>
                    </w:rPr>
                  </w:pPr>
                  <w:r w:rsidRPr="00A30D04">
                    <w:rPr>
                      <w:rFonts w:ascii="Times New Roman" w:hAnsi="Times New Roman" w:cs="Times New Roman"/>
                      <w:b/>
                      <w:bCs/>
                      <w:lang w:val="en-US"/>
                    </w:rPr>
                    <w:t>Total</w:t>
                  </w:r>
                </w:p>
              </w:tc>
              <w:tc>
                <w:tcPr>
                  <w:tcW w:w="3019" w:type="dxa"/>
                </w:tcPr>
                <w:p w14:paraId="0A899487" w14:textId="1FD39A49" w:rsidR="001B0A88" w:rsidRPr="00A30D04" w:rsidRDefault="001B0A88" w:rsidP="002E6734">
                  <w:pPr>
                    <w:rPr>
                      <w:rFonts w:ascii="Times New Roman" w:hAnsi="Times New Roman" w:cs="Times New Roman"/>
                      <w:b/>
                      <w:bCs/>
                      <w:lang w:val="en-US"/>
                    </w:rPr>
                  </w:pPr>
                </w:p>
              </w:tc>
              <w:tc>
                <w:tcPr>
                  <w:tcW w:w="3020" w:type="dxa"/>
                </w:tcPr>
                <w:p w14:paraId="5B13C207" w14:textId="6EC5A00E" w:rsidR="001B0A88" w:rsidRPr="00A30D04" w:rsidRDefault="001B0A88" w:rsidP="002E6734">
                  <w:pPr>
                    <w:rPr>
                      <w:rFonts w:ascii="Times New Roman" w:hAnsi="Times New Roman" w:cs="Times New Roman"/>
                      <w:b/>
                      <w:bCs/>
                      <w:lang w:val="en-US"/>
                    </w:rPr>
                  </w:pPr>
                  <w:r w:rsidRPr="00A30D04">
                    <w:rPr>
                      <w:rFonts w:ascii="Times New Roman" w:hAnsi="Times New Roman" w:cs="Times New Roman"/>
                      <w:b/>
                      <w:bCs/>
                      <w:lang w:val="en-US"/>
                    </w:rPr>
                    <w:t>100%</w:t>
                  </w:r>
                </w:p>
              </w:tc>
            </w:tr>
          </w:tbl>
          <w:p w14:paraId="5E2C5B8F" w14:textId="77777777" w:rsidR="001B0A88" w:rsidRPr="00A30D04" w:rsidRDefault="001B0A88" w:rsidP="002E6734">
            <w:pPr>
              <w:jc w:val="both"/>
              <w:rPr>
                <w:rFonts w:ascii="Times New Roman" w:hAnsi="Times New Roman" w:cs="Times New Roman"/>
                <w:lang w:val="en-US"/>
              </w:rPr>
            </w:pPr>
          </w:p>
        </w:tc>
      </w:tr>
      <w:tr w:rsidR="001B0A88" w:rsidRPr="001B0A88" w14:paraId="48BF9CD2" w14:textId="77777777" w:rsidTr="001B0A88">
        <w:trPr>
          <w:trHeight w:val="2567"/>
        </w:trPr>
        <w:tc>
          <w:tcPr>
            <w:tcW w:w="1522" w:type="dxa"/>
            <w:vAlign w:val="center"/>
          </w:tcPr>
          <w:p w14:paraId="1CE13ABC" w14:textId="6692187D" w:rsidR="001B0A88" w:rsidRPr="001B0A88" w:rsidRDefault="001B0A88" w:rsidP="002E6734">
            <w:pPr>
              <w:spacing w:line="360" w:lineRule="auto"/>
              <w:jc w:val="both"/>
              <w:rPr>
                <w:rFonts w:ascii="Times New Roman" w:hAnsi="Times New Roman" w:cs="Times New Roman"/>
                <w:b/>
                <w:bCs/>
                <w:lang w:val="en-US"/>
              </w:rPr>
            </w:pPr>
            <w:r w:rsidRPr="001B0A88">
              <w:rPr>
                <w:rFonts w:ascii="Times New Roman" w:hAnsi="Times New Roman" w:cs="Times New Roman"/>
                <w:b/>
                <w:bCs/>
                <w:lang w:val="en-US"/>
              </w:rPr>
              <w:t>Disability Policy</w:t>
            </w:r>
          </w:p>
        </w:tc>
        <w:tc>
          <w:tcPr>
            <w:tcW w:w="8835" w:type="dxa"/>
            <w:gridSpan w:val="5"/>
            <w:vAlign w:val="center"/>
          </w:tcPr>
          <w:p w14:paraId="55B3707A" w14:textId="698A7324" w:rsidR="00682F29" w:rsidRPr="00682F29" w:rsidRDefault="00682F29" w:rsidP="00682F29">
            <w:pPr>
              <w:widowControl/>
              <w:adjustRightInd w:val="0"/>
              <w:rPr>
                <w:rFonts w:ascii="Times New Roman" w:hAnsi="Times New Roman" w:cs="Times New Roman"/>
                <w:color w:val="000000"/>
                <w:lang w:val="en-US"/>
              </w:rPr>
            </w:pPr>
            <w:r w:rsidRPr="00682F29">
              <w:rPr>
                <w:rFonts w:ascii="Times New Roman" w:hAnsi="Times New Roman" w:cs="Times New Roman"/>
                <w:color w:val="000000"/>
                <w:lang w:val="en-US"/>
              </w:rPr>
              <w:t xml:space="preserve">If you have a documented disability (e.g., visual, hearing, or physical impairment, etc.) that may influence your performance in this course, it is recommended to meet with the </w:t>
            </w:r>
            <w:proofErr w:type="spellStart"/>
            <w:r w:rsidRPr="00682F29">
              <w:rPr>
                <w:rFonts w:ascii="Times New Roman" w:hAnsi="Times New Roman" w:cs="Times New Roman"/>
                <w:color w:val="000000"/>
                <w:lang w:val="en-US"/>
              </w:rPr>
              <w:t>Engelsiz</w:t>
            </w:r>
            <w:proofErr w:type="spellEnd"/>
            <w:r w:rsidRPr="00682F29">
              <w:rPr>
                <w:rFonts w:ascii="Times New Roman" w:hAnsi="Times New Roman" w:cs="Times New Roman"/>
                <w:color w:val="000000"/>
                <w:lang w:val="en-US"/>
              </w:rPr>
              <w:t xml:space="preserve"> AYBU</w:t>
            </w:r>
          </w:p>
          <w:p w14:paraId="07970C4D" w14:textId="3ABDA9C4" w:rsidR="001B0A88" w:rsidRPr="00682F29" w:rsidRDefault="00682F29" w:rsidP="00682F29">
            <w:pPr>
              <w:widowControl/>
              <w:adjustRightInd w:val="0"/>
              <w:jc w:val="both"/>
              <w:rPr>
                <w:rFonts w:ascii="Times New Roman" w:hAnsi="Times New Roman" w:cs="Times New Roman"/>
                <w:color w:val="000000"/>
                <w:lang w:val="en-US"/>
              </w:rPr>
            </w:pPr>
            <w:r w:rsidRPr="00682F29">
              <w:rPr>
                <w:rFonts w:ascii="Times New Roman" w:hAnsi="Times New Roman" w:cs="Times New Roman"/>
                <w:color w:val="000000"/>
                <w:lang w:val="en-US"/>
              </w:rPr>
              <w:t>(</w:t>
            </w:r>
            <w:r w:rsidRPr="00682F29">
              <w:rPr>
                <w:rFonts w:ascii="Times New Roman" w:hAnsi="Times New Roman" w:cs="Times New Roman"/>
                <w:color w:val="0000FF"/>
                <w:lang w:val="en-US"/>
              </w:rPr>
              <w:t>https://aybu.edu.tr/engelsiz/content_list-327-yildirim-beyazit-universitesi-engelsiz-universite-birimi-yonergesi.html</w:t>
            </w:r>
            <w:r w:rsidRPr="00682F29">
              <w:rPr>
                <w:rFonts w:ascii="Times New Roman" w:hAnsi="Times New Roman" w:cs="Times New Roman"/>
                <w:color w:val="000000"/>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1B0A88" w:rsidRDefault="0048206C">
      <w:pPr>
        <w:rPr>
          <w:rFonts w:ascii="Times New Roman" w:hAnsi="Times New Roman" w:cs="Times New Roman"/>
          <w:lang w:val="en-US"/>
        </w:rPr>
      </w:pPr>
    </w:p>
    <w:p w14:paraId="798AD82D" w14:textId="77777777" w:rsidR="00FD469B" w:rsidRPr="001B0A88" w:rsidRDefault="00FD469B">
      <w:pPr>
        <w:rPr>
          <w:rFonts w:ascii="Times New Roman" w:hAnsi="Times New Roman" w:cs="Times New Roman"/>
          <w:lang w:val="en-US"/>
        </w:rPr>
      </w:pPr>
    </w:p>
    <w:sectPr w:rsidR="00FD469B" w:rsidRPr="001B0A88"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17975"/>
    <w:multiLevelType w:val="hybridMultilevel"/>
    <w:tmpl w:val="ACD0559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4878"/>
    <w:rsid w:val="00035252"/>
    <w:rsid w:val="0003589E"/>
    <w:rsid w:val="000441DB"/>
    <w:rsid w:val="00046374"/>
    <w:rsid w:val="00134AEF"/>
    <w:rsid w:val="001746AA"/>
    <w:rsid w:val="001B0A88"/>
    <w:rsid w:val="001B4555"/>
    <w:rsid w:val="002B2984"/>
    <w:rsid w:val="002D613C"/>
    <w:rsid w:val="002E6734"/>
    <w:rsid w:val="00305F76"/>
    <w:rsid w:val="00311158"/>
    <w:rsid w:val="003404B8"/>
    <w:rsid w:val="00341C9A"/>
    <w:rsid w:val="003642A1"/>
    <w:rsid w:val="003E51FC"/>
    <w:rsid w:val="004134A5"/>
    <w:rsid w:val="00416BD3"/>
    <w:rsid w:val="004270F5"/>
    <w:rsid w:val="00440654"/>
    <w:rsid w:val="00464A63"/>
    <w:rsid w:val="00472366"/>
    <w:rsid w:val="0048206C"/>
    <w:rsid w:val="00482C50"/>
    <w:rsid w:val="004C48BD"/>
    <w:rsid w:val="005264D9"/>
    <w:rsid w:val="00581ACC"/>
    <w:rsid w:val="00597347"/>
    <w:rsid w:val="00630C60"/>
    <w:rsid w:val="006339D8"/>
    <w:rsid w:val="00651F0F"/>
    <w:rsid w:val="00661E39"/>
    <w:rsid w:val="00677D29"/>
    <w:rsid w:val="00682F29"/>
    <w:rsid w:val="00685BD5"/>
    <w:rsid w:val="006B023A"/>
    <w:rsid w:val="00723C8C"/>
    <w:rsid w:val="00731977"/>
    <w:rsid w:val="00732FAF"/>
    <w:rsid w:val="0073516E"/>
    <w:rsid w:val="00736CCA"/>
    <w:rsid w:val="00793015"/>
    <w:rsid w:val="007A7AC1"/>
    <w:rsid w:val="008309D1"/>
    <w:rsid w:val="0083209D"/>
    <w:rsid w:val="00871F5E"/>
    <w:rsid w:val="008B7E4A"/>
    <w:rsid w:val="008F5B0A"/>
    <w:rsid w:val="00930D25"/>
    <w:rsid w:val="009D039A"/>
    <w:rsid w:val="00A27A75"/>
    <w:rsid w:val="00A27FDE"/>
    <w:rsid w:val="00A30D04"/>
    <w:rsid w:val="00A62A20"/>
    <w:rsid w:val="00A85300"/>
    <w:rsid w:val="00AE7B0A"/>
    <w:rsid w:val="00AF3427"/>
    <w:rsid w:val="00B76BB2"/>
    <w:rsid w:val="00BB53D6"/>
    <w:rsid w:val="00BC180B"/>
    <w:rsid w:val="00BF3EFD"/>
    <w:rsid w:val="00C0698A"/>
    <w:rsid w:val="00C63DB9"/>
    <w:rsid w:val="00C86875"/>
    <w:rsid w:val="00CC3B7A"/>
    <w:rsid w:val="00CC7DF4"/>
    <w:rsid w:val="00D26E72"/>
    <w:rsid w:val="00DB2A49"/>
    <w:rsid w:val="00DD6DCD"/>
    <w:rsid w:val="00E23D2E"/>
    <w:rsid w:val="00E325D4"/>
    <w:rsid w:val="00E812C2"/>
    <w:rsid w:val="00E93118"/>
    <w:rsid w:val="00EB0594"/>
    <w:rsid w:val="00EE3856"/>
    <w:rsid w:val="00EF389B"/>
    <w:rsid w:val="00F259CA"/>
    <w:rsid w:val="00F317B4"/>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UnresolvedMention1">
    <w:name w:val="Unresolved Mention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3880</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2025-10-24T08:09:00Z</dcterms:created>
  <dcterms:modified xsi:type="dcterms:W3CDTF">2025-10-24T08:09:00Z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