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8930EA" w14:paraId="11037259" w14:textId="77777777" w:rsidTr="002E6734">
        <w:trPr>
          <w:trHeight w:val="830"/>
        </w:trPr>
        <w:tc>
          <w:tcPr>
            <w:tcW w:w="10357" w:type="dxa"/>
            <w:gridSpan w:val="6"/>
            <w:vAlign w:val="center"/>
          </w:tcPr>
          <w:p w14:paraId="608E7C78" w14:textId="5BAA654B" w:rsidR="00630C60" w:rsidRPr="008930EA" w:rsidRDefault="00871F5E" w:rsidP="00736CCA">
            <w:pPr>
              <w:pStyle w:val="TableParagraph"/>
              <w:spacing w:before="198"/>
              <w:ind w:left="18"/>
              <w:jc w:val="center"/>
              <w:rPr>
                <w:rFonts w:ascii="Calibri" w:hAnsi="Calibri" w:cs="Calibri"/>
                <w:b/>
                <w:sz w:val="20"/>
                <w:szCs w:val="20"/>
                <w:lang w:val="en-US"/>
              </w:rPr>
            </w:pPr>
            <w:r w:rsidRPr="008930EA">
              <w:rPr>
                <w:rFonts w:ascii="Calibri" w:hAnsi="Calibri" w:cs="Calibri"/>
                <w:b/>
                <w:sz w:val="20"/>
                <w:szCs w:val="20"/>
                <w:lang w:val="en-US"/>
              </w:rPr>
              <w:t>ANKARA YILDIRIM BEYAZIT</w:t>
            </w:r>
            <w:r w:rsidRPr="008930EA">
              <w:rPr>
                <w:rFonts w:ascii="Calibri" w:hAnsi="Calibri" w:cs="Calibri"/>
                <w:b/>
                <w:spacing w:val="-7"/>
                <w:sz w:val="20"/>
                <w:szCs w:val="20"/>
                <w:lang w:val="en-US"/>
              </w:rPr>
              <w:t xml:space="preserve"> </w:t>
            </w:r>
            <w:r w:rsidR="00FD469B" w:rsidRPr="008930EA">
              <w:rPr>
                <w:rFonts w:ascii="Calibri" w:hAnsi="Calibri" w:cs="Calibri"/>
                <w:b/>
                <w:sz w:val="20"/>
                <w:szCs w:val="20"/>
                <w:lang w:val="en-US"/>
              </w:rPr>
              <w:t>UNIVERSITY</w:t>
            </w:r>
            <w:r w:rsidRPr="008930EA">
              <w:rPr>
                <w:rFonts w:ascii="Calibri" w:hAnsi="Calibri" w:cs="Calibri"/>
                <w:b/>
                <w:spacing w:val="-7"/>
                <w:sz w:val="20"/>
                <w:szCs w:val="20"/>
                <w:lang w:val="en-US"/>
              </w:rPr>
              <w:t xml:space="preserve"> </w:t>
            </w:r>
            <w:r w:rsidRPr="008930EA">
              <w:rPr>
                <w:rFonts w:ascii="Calibri" w:hAnsi="Calibri" w:cs="Calibri"/>
                <w:b/>
                <w:sz w:val="20"/>
                <w:szCs w:val="20"/>
                <w:lang w:val="en-US"/>
              </w:rPr>
              <w:t>–</w:t>
            </w:r>
            <w:r w:rsidRPr="008930EA">
              <w:rPr>
                <w:rFonts w:ascii="Calibri" w:hAnsi="Calibri" w:cs="Calibri"/>
                <w:b/>
                <w:spacing w:val="-7"/>
                <w:sz w:val="20"/>
                <w:szCs w:val="20"/>
                <w:lang w:val="en-US"/>
              </w:rPr>
              <w:t xml:space="preserve"> </w:t>
            </w:r>
            <w:r w:rsidR="00FD469B" w:rsidRPr="008930EA">
              <w:rPr>
                <w:rFonts w:ascii="Calibri" w:hAnsi="Calibri" w:cs="Calibri"/>
                <w:b/>
                <w:spacing w:val="-7"/>
                <w:sz w:val="20"/>
                <w:szCs w:val="20"/>
                <w:lang w:val="en-US"/>
              </w:rPr>
              <w:t xml:space="preserve">DEPARTMENT OF </w:t>
            </w:r>
            <w:r w:rsidR="00F97AD5">
              <w:rPr>
                <w:rFonts w:ascii="Calibri" w:hAnsi="Calibri" w:cs="Calibri"/>
                <w:b/>
                <w:sz w:val="20"/>
                <w:szCs w:val="20"/>
                <w:lang w:val="en-US"/>
              </w:rPr>
              <w:t>INTERNATIONAL RELATIONS</w:t>
            </w:r>
          </w:p>
          <w:p w14:paraId="5549F331" w14:textId="0BAEC035" w:rsidR="00630C60" w:rsidRPr="008930EA" w:rsidRDefault="00FD469B" w:rsidP="00736CCA">
            <w:pPr>
              <w:pStyle w:val="TableParagraph"/>
              <w:spacing w:before="1"/>
              <w:ind w:left="18" w:right="1"/>
              <w:jc w:val="center"/>
              <w:rPr>
                <w:rFonts w:ascii="Calibri" w:hAnsi="Calibri" w:cs="Calibri"/>
                <w:b/>
                <w:lang w:val="en-US"/>
              </w:rPr>
            </w:pPr>
            <w:r w:rsidRPr="008930EA">
              <w:rPr>
                <w:rFonts w:ascii="Calibri" w:hAnsi="Calibri" w:cs="Calibri"/>
                <w:b/>
                <w:sz w:val="20"/>
                <w:szCs w:val="20"/>
                <w:lang w:val="en-US"/>
              </w:rPr>
              <w:t>COURSE SYLLABUS</w:t>
            </w:r>
          </w:p>
        </w:tc>
      </w:tr>
      <w:tr w:rsidR="00E325D4" w:rsidRPr="008930EA" w14:paraId="728F7F3E" w14:textId="77777777" w:rsidTr="002E6734">
        <w:trPr>
          <w:trHeight w:val="830"/>
        </w:trPr>
        <w:tc>
          <w:tcPr>
            <w:tcW w:w="1522" w:type="dxa"/>
            <w:vAlign w:val="center"/>
          </w:tcPr>
          <w:p w14:paraId="48E09AD3" w14:textId="780882B2" w:rsidR="00E325D4" w:rsidRPr="008930EA" w:rsidRDefault="00E325D4" w:rsidP="00416BD3">
            <w:pPr>
              <w:pStyle w:val="TableParagraph"/>
              <w:ind w:right="48"/>
              <w:jc w:val="center"/>
              <w:rPr>
                <w:rFonts w:ascii="Calibri" w:hAnsi="Calibri" w:cs="Calibri"/>
                <w:b/>
                <w:sz w:val="20"/>
                <w:lang w:val="en-US"/>
              </w:rPr>
            </w:pPr>
            <w:r w:rsidRPr="008930EA">
              <w:rPr>
                <w:rFonts w:ascii="Calibri" w:hAnsi="Calibri" w:cs="Calibri"/>
                <w:b/>
                <w:sz w:val="20"/>
                <w:lang w:val="en-US"/>
              </w:rPr>
              <w:t>Course Code</w:t>
            </w:r>
          </w:p>
        </w:tc>
        <w:tc>
          <w:tcPr>
            <w:tcW w:w="2589" w:type="dxa"/>
            <w:vAlign w:val="center"/>
          </w:tcPr>
          <w:p w14:paraId="036D1D99" w14:textId="3DC77F27" w:rsidR="00E325D4" w:rsidRPr="008930EA" w:rsidRDefault="00E325D4" w:rsidP="00416BD3">
            <w:pPr>
              <w:pStyle w:val="TableParagraph"/>
              <w:ind w:right="2"/>
              <w:jc w:val="center"/>
              <w:rPr>
                <w:rFonts w:ascii="Calibri" w:hAnsi="Calibri" w:cs="Calibri"/>
                <w:b/>
                <w:sz w:val="20"/>
                <w:lang w:val="en-US"/>
              </w:rPr>
            </w:pPr>
            <w:r w:rsidRPr="008930EA">
              <w:rPr>
                <w:rFonts w:ascii="Calibri" w:hAnsi="Calibri" w:cs="Calibri"/>
                <w:b/>
                <w:sz w:val="20"/>
                <w:lang w:val="en-US"/>
              </w:rPr>
              <w:t>Course Title</w:t>
            </w:r>
          </w:p>
        </w:tc>
        <w:tc>
          <w:tcPr>
            <w:tcW w:w="1276" w:type="dxa"/>
            <w:vAlign w:val="center"/>
          </w:tcPr>
          <w:p w14:paraId="2196E329" w14:textId="684F789C" w:rsidR="00E325D4" w:rsidRPr="008930EA" w:rsidRDefault="00E325D4" w:rsidP="00416BD3">
            <w:pPr>
              <w:pStyle w:val="TableParagraph"/>
              <w:ind w:right="1"/>
              <w:jc w:val="center"/>
              <w:rPr>
                <w:rFonts w:ascii="Calibri" w:hAnsi="Calibri" w:cs="Calibri"/>
                <w:b/>
                <w:sz w:val="20"/>
                <w:lang w:val="en-US"/>
              </w:rPr>
            </w:pPr>
            <w:r w:rsidRPr="008930EA">
              <w:rPr>
                <w:rFonts w:ascii="Calibri" w:hAnsi="Calibri" w:cs="Calibri"/>
                <w:b/>
                <w:sz w:val="20"/>
                <w:lang w:val="en-US"/>
              </w:rPr>
              <w:t>Course Type</w:t>
            </w:r>
          </w:p>
        </w:tc>
        <w:tc>
          <w:tcPr>
            <w:tcW w:w="992" w:type="dxa"/>
            <w:vAlign w:val="center"/>
          </w:tcPr>
          <w:p w14:paraId="60D8ECC0" w14:textId="48894C4D" w:rsidR="00E325D4" w:rsidRPr="008930EA" w:rsidRDefault="00E325D4" w:rsidP="0083209D">
            <w:pPr>
              <w:jc w:val="center"/>
              <w:rPr>
                <w:rFonts w:ascii="Calibri" w:hAnsi="Calibri" w:cs="Calibri"/>
                <w:lang w:val="en-US"/>
              </w:rPr>
            </w:pPr>
            <w:r w:rsidRPr="008930EA">
              <w:rPr>
                <w:rFonts w:ascii="Calibri" w:hAnsi="Calibri" w:cs="Calibri"/>
                <w:b/>
                <w:sz w:val="20"/>
                <w:lang w:val="en-US"/>
              </w:rPr>
              <w:t>ECTS Credits</w:t>
            </w:r>
          </w:p>
        </w:tc>
        <w:tc>
          <w:tcPr>
            <w:tcW w:w="2126" w:type="dxa"/>
            <w:vAlign w:val="center"/>
          </w:tcPr>
          <w:p w14:paraId="7CFF5C2F" w14:textId="14179EE0" w:rsidR="00E325D4" w:rsidRPr="008930EA" w:rsidRDefault="00E325D4" w:rsidP="004270F5">
            <w:pPr>
              <w:pStyle w:val="TableParagraph"/>
              <w:spacing w:before="174"/>
              <w:ind w:right="146"/>
              <w:jc w:val="center"/>
              <w:rPr>
                <w:rFonts w:ascii="Calibri" w:hAnsi="Calibri" w:cs="Calibri"/>
                <w:b/>
                <w:sz w:val="20"/>
                <w:lang w:val="en-US"/>
              </w:rPr>
            </w:pPr>
            <w:r w:rsidRPr="008930EA">
              <w:rPr>
                <w:rFonts w:ascii="Calibri" w:hAnsi="Calibri" w:cs="Calibri"/>
                <w:b/>
                <w:sz w:val="20"/>
                <w:lang w:val="en-US"/>
              </w:rPr>
              <w:t>Prerequisite Information</w:t>
            </w:r>
          </w:p>
        </w:tc>
        <w:tc>
          <w:tcPr>
            <w:tcW w:w="1852" w:type="dxa"/>
            <w:vAlign w:val="center"/>
          </w:tcPr>
          <w:p w14:paraId="3BCE408F" w14:textId="4868DA56" w:rsidR="00E325D4" w:rsidRPr="008930EA" w:rsidRDefault="00E325D4" w:rsidP="00416BD3">
            <w:pPr>
              <w:pStyle w:val="TableParagraph"/>
              <w:spacing w:before="49"/>
              <w:ind w:right="271"/>
              <w:jc w:val="center"/>
              <w:rPr>
                <w:rFonts w:ascii="Calibri" w:hAnsi="Calibri" w:cs="Calibri"/>
                <w:b/>
                <w:sz w:val="20"/>
                <w:lang w:val="en-US"/>
              </w:rPr>
            </w:pPr>
            <w:r w:rsidRPr="008930EA">
              <w:rPr>
                <w:rFonts w:ascii="Calibri" w:hAnsi="Calibri" w:cs="Calibri"/>
                <w:b/>
                <w:spacing w:val="-2"/>
                <w:sz w:val="20"/>
                <w:lang w:val="en-US"/>
              </w:rPr>
              <w:t>Date of Preparation</w:t>
            </w:r>
          </w:p>
        </w:tc>
      </w:tr>
      <w:tr w:rsidR="00E325D4" w:rsidRPr="008930EA" w14:paraId="6D0BBC39" w14:textId="77777777" w:rsidTr="002E6734">
        <w:trPr>
          <w:trHeight w:val="734"/>
        </w:trPr>
        <w:tc>
          <w:tcPr>
            <w:tcW w:w="1522" w:type="dxa"/>
          </w:tcPr>
          <w:p w14:paraId="061170CD" w14:textId="77777777" w:rsidR="00E325D4" w:rsidRPr="008930EA" w:rsidRDefault="00E325D4" w:rsidP="00464A63">
            <w:pPr>
              <w:pStyle w:val="TableParagraph"/>
              <w:spacing w:before="16"/>
              <w:jc w:val="center"/>
              <w:rPr>
                <w:rFonts w:ascii="Calibri" w:hAnsi="Calibri" w:cs="Calibri"/>
                <w:sz w:val="20"/>
                <w:lang w:val="en-US"/>
              </w:rPr>
            </w:pPr>
          </w:p>
          <w:p w14:paraId="662124F0" w14:textId="39147566" w:rsidR="00E325D4" w:rsidRPr="008930EA" w:rsidRDefault="008F2310" w:rsidP="00464A63">
            <w:pPr>
              <w:pStyle w:val="TableParagraph"/>
              <w:ind w:left="62" w:right="47"/>
              <w:jc w:val="center"/>
              <w:rPr>
                <w:rFonts w:ascii="Calibri" w:hAnsi="Calibri" w:cs="Calibri"/>
                <w:sz w:val="20"/>
                <w:lang w:val="en-US"/>
              </w:rPr>
            </w:pPr>
            <w:r w:rsidRPr="008930EA">
              <w:rPr>
                <w:rFonts w:ascii="Calibri" w:hAnsi="Calibri" w:cs="Calibri"/>
                <w:sz w:val="20"/>
                <w:lang w:val="en-US"/>
              </w:rPr>
              <w:t>SBE1000</w:t>
            </w:r>
          </w:p>
        </w:tc>
        <w:tc>
          <w:tcPr>
            <w:tcW w:w="2589" w:type="dxa"/>
          </w:tcPr>
          <w:p w14:paraId="2092FB6F" w14:textId="77777777" w:rsidR="00E325D4" w:rsidRPr="008930EA" w:rsidRDefault="00E325D4" w:rsidP="00464A63">
            <w:pPr>
              <w:pStyle w:val="TableParagraph"/>
              <w:spacing w:before="16"/>
              <w:jc w:val="center"/>
              <w:rPr>
                <w:rFonts w:ascii="Calibri" w:hAnsi="Calibri" w:cs="Calibri"/>
                <w:sz w:val="20"/>
                <w:lang w:val="en-US"/>
              </w:rPr>
            </w:pPr>
          </w:p>
          <w:p w14:paraId="57FB58D4" w14:textId="3500C657" w:rsidR="008F2310" w:rsidRPr="008930EA" w:rsidRDefault="008F2310" w:rsidP="008F2310">
            <w:pPr>
              <w:jc w:val="center"/>
              <w:rPr>
                <w:rFonts w:ascii="Calibri" w:hAnsi="Calibri" w:cs="Calibri"/>
                <w:lang w:val="en-US"/>
              </w:rPr>
            </w:pPr>
            <w:r w:rsidRPr="008930EA">
              <w:rPr>
                <w:rFonts w:ascii="Calibri" w:hAnsi="Calibri" w:cs="Calibri"/>
                <w:lang w:val="en-US"/>
              </w:rPr>
              <w:t xml:space="preserve"> </w:t>
            </w:r>
            <w:r w:rsidR="008930EA" w:rsidRPr="008930EA">
              <w:rPr>
                <w:rFonts w:ascii="Calibri" w:hAnsi="Calibri" w:cs="Calibri"/>
                <w:lang w:val="en-US"/>
              </w:rPr>
              <w:t>Scientific</w:t>
            </w:r>
            <w:r w:rsidRPr="008930EA">
              <w:rPr>
                <w:rFonts w:ascii="Calibri" w:hAnsi="Calibri" w:cs="Calibri"/>
                <w:lang w:val="en-US"/>
              </w:rPr>
              <w:t xml:space="preserve"> Research Methods </w:t>
            </w:r>
            <w:r w:rsidR="008930EA" w:rsidRPr="008930EA">
              <w:rPr>
                <w:rFonts w:ascii="Calibri" w:hAnsi="Calibri" w:cs="Calibri"/>
                <w:lang w:val="en-US"/>
              </w:rPr>
              <w:t>and</w:t>
            </w:r>
            <w:r w:rsidRPr="008930EA">
              <w:rPr>
                <w:rFonts w:ascii="Calibri" w:hAnsi="Calibri" w:cs="Calibri"/>
                <w:lang w:val="en-US"/>
              </w:rPr>
              <w:t xml:space="preserve"> Research </w:t>
            </w:r>
            <w:r w:rsidR="008930EA" w:rsidRPr="008930EA">
              <w:rPr>
                <w:rFonts w:ascii="Calibri" w:hAnsi="Calibri" w:cs="Calibri"/>
                <w:lang w:val="en-US"/>
              </w:rPr>
              <w:t>Ethics</w:t>
            </w:r>
          </w:p>
          <w:p w14:paraId="41C4888C" w14:textId="7F47E1D9" w:rsidR="00E325D4" w:rsidRPr="008930EA" w:rsidRDefault="00E325D4" w:rsidP="00464A63">
            <w:pPr>
              <w:pStyle w:val="TableParagraph"/>
              <w:ind w:left="14"/>
              <w:jc w:val="center"/>
              <w:rPr>
                <w:rFonts w:ascii="Calibri" w:hAnsi="Calibri" w:cs="Calibri"/>
                <w:sz w:val="20"/>
                <w:lang w:val="en-US"/>
              </w:rPr>
            </w:pPr>
          </w:p>
        </w:tc>
        <w:tc>
          <w:tcPr>
            <w:tcW w:w="1276" w:type="dxa"/>
            <w:vAlign w:val="center"/>
          </w:tcPr>
          <w:p w14:paraId="2EDFD95E" w14:textId="1C4EC083" w:rsidR="00E325D4" w:rsidRPr="008930EA" w:rsidRDefault="00E325D4" w:rsidP="008F2310">
            <w:pPr>
              <w:pStyle w:val="TableParagraph"/>
              <w:jc w:val="center"/>
              <w:rPr>
                <w:rFonts w:ascii="Calibri" w:hAnsi="Calibri" w:cs="Calibri"/>
                <w:spacing w:val="-2"/>
                <w:sz w:val="20"/>
                <w:lang w:val="en-US"/>
              </w:rPr>
            </w:pPr>
            <w:r w:rsidRPr="008930EA">
              <w:rPr>
                <w:rFonts w:ascii="Calibri" w:hAnsi="Calibri" w:cs="Calibri"/>
                <w:spacing w:val="-2"/>
                <w:sz w:val="20"/>
                <w:lang w:val="en-US"/>
              </w:rPr>
              <w:t>Compulsory</w:t>
            </w:r>
          </w:p>
        </w:tc>
        <w:tc>
          <w:tcPr>
            <w:tcW w:w="992" w:type="dxa"/>
          </w:tcPr>
          <w:p w14:paraId="5CA2A5BE" w14:textId="77777777" w:rsidR="00E325D4" w:rsidRPr="008930EA" w:rsidRDefault="00E325D4" w:rsidP="00464A63">
            <w:pPr>
              <w:pStyle w:val="TableParagraph"/>
              <w:spacing w:before="16"/>
              <w:jc w:val="center"/>
              <w:rPr>
                <w:rFonts w:ascii="Calibri" w:hAnsi="Calibri" w:cs="Calibri"/>
                <w:sz w:val="20"/>
                <w:lang w:val="en-US"/>
              </w:rPr>
            </w:pPr>
          </w:p>
          <w:p w14:paraId="66BD4582" w14:textId="143C26C0" w:rsidR="00E325D4" w:rsidRPr="008930EA" w:rsidRDefault="008F2310" w:rsidP="00464A63">
            <w:pPr>
              <w:pStyle w:val="TableParagraph"/>
              <w:ind w:left="10"/>
              <w:jc w:val="center"/>
              <w:rPr>
                <w:rFonts w:ascii="Calibri" w:hAnsi="Calibri" w:cs="Calibri"/>
                <w:sz w:val="20"/>
                <w:lang w:val="en-US"/>
              </w:rPr>
            </w:pPr>
            <w:r w:rsidRPr="008930EA">
              <w:rPr>
                <w:rFonts w:ascii="Calibri" w:hAnsi="Calibri" w:cs="Calibri"/>
                <w:sz w:val="20"/>
                <w:lang w:val="en-US"/>
              </w:rPr>
              <w:t>6</w:t>
            </w:r>
          </w:p>
        </w:tc>
        <w:tc>
          <w:tcPr>
            <w:tcW w:w="2126" w:type="dxa"/>
          </w:tcPr>
          <w:p w14:paraId="0620841E" w14:textId="77777777" w:rsidR="00E325D4" w:rsidRPr="008930EA" w:rsidRDefault="00E325D4" w:rsidP="00464A63">
            <w:pPr>
              <w:pStyle w:val="TableParagraph"/>
              <w:spacing w:before="16"/>
              <w:jc w:val="center"/>
              <w:rPr>
                <w:rFonts w:ascii="Calibri" w:hAnsi="Calibri" w:cs="Calibri"/>
                <w:sz w:val="20"/>
                <w:lang w:val="en-US"/>
              </w:rPr>
            </w:pPr>
          </w:p>
          <w:p w14:paraId="287917FD" w14:textId="62A76053" w:rsidR="00E325D4" w:rsidRPr="008930EA" w:rsidRDefault="008F2310" w:rsidP="00464A63">
            <w:pPr>
              <w:pStyle w:val="TableParagraph"/>
              <w:ind w:left="14"/>
              <w:jc w:val="center"/>
              <w:rPr>
                <w:rFonts w:ascii="Calibri" w:hAnsi="Calibri" w:cs="Calibri"/>
                <w:sz w:val="20"/>
                <w:lang w:val="en-US"/>
              </w:rPr>
            </w:pPr>
            <w:r w:rsidRPr="008930EA">
              <w:rPr>
                <w:rFonts w:ascii="Calibri" w:hAnsi="Calibri" w:cs="Calibri"/>
                <w:sz w:val="20"/>
                <w:lang w:val="en-US"/>
              </w:rPr>
              <w:t>-</w:t>
            </w:r>
          </w:p>
        </w:tc>
        <w:tc>
          <w:tcPr>
            <w:tcW w:w="1852" w:type="dxa"/>
            <w:vAlign w:val="center"/>
          </w:tcPr>
          <w:p w14:paraId="6E69D48B" w14:textId="38EFEFE5" w:rsidR="00E325D4" w:rsidRPr="008930EA" w:rsidRDefault="008F2310" w:rsidP="00464A63">
            <w:pPr>
              <w:pStyle w:val="TableParagraph"/>
              <w:jc w:val="center"/>
              <w:rPr>
                <w:rFonts w:ascii="Calibri" w:hAnsi="Calibri" w:cs="Calibri"/>
                <w:sz w:val="20"/>
                <w:lang w:val="en-US"/>
              </w:rPr>
            </w:pPr>
            <w:r w:rsidRPr="008930EA">
              <w:rPr>
                <w:rFonts w:ascii="Calibri" w:hAnsi="Calibri" w:cs="Calibri"/>
                <w:sz w:val="20"/>
                <w:lang w:val="en-US"/>
              </w:rPr>
              <w:t>September 2025</w:t>
            </w:r>
          </w:p>
        </w:tc>
      </w:tr>
      <w:tr w:rsidR="000441DB" w:rsidRPr="008930EA" w14:paraId="54DA54A5" w14:textId="77777777" w:rsidTr="002E6734">
        <w:trPr>
          <w:trHeight w:val="734"/>
        </w:trPr>
        <w:tc>
          <w:tcPr>
            <w:tcW w:w="1522" w:type="dxa"/>
            <w:vAlign w:val="center"/>
          </w:tcPr>
          <w:p w14:paraId="722DFFE9" w14:textId="78F3BFAB" w:rsidR="00EF389B" w:rsidRPr="008930EA" w:rsidRDefault="00EF389B" w:rsidP="000441DB">
            <w:pPr>
              <w:pStyle w:val="TableParagraph"/>
              <w:spacing w:before="16"/>
              <w:jc w:val="center"/>
              <w:rPr>
                <w:rFonts w:ascii="Calibri" w:hAnsi="Calibri" w:cs="Calibri"/>
                <w:b/>
                <w:sz w:val="20"/>
                <w:lang w:val="en-US"/>
              </w:rPr>
            </w:pPr>
            <w:r w:rsidRPr="008930EA">
              <w:rPr>
                <w:rFonts w:ascii="Calibri" w:hAnsi="Calibri" w:cs="Calibri"/>
                <w:b/>
                <w:sz w:val="20"/>
                <w:lang w:val="en-US"/>
              </w:rPr>
              <w:t xml:space="preserve">Instructor </w:t>
            </w:r>
            <w:r w:rsidR="004134A5" w:rsidRPr="008930EA">
              <w:rPr>
                <w:rFonts w:ascii="Calibri" w:hAnsi="Calibri" w:cs="Calibri"/>
                <w:b/>
                <w:sz w:val="20"/>
                <w:lang w:val="en-US"/>
              </w:rPr>
              <w:t xml:space="preserve">of the Course </w:t>
            </w:r>
            <w:r w:rsidRPr="008930EA">
              <w:rPr>
                <w:rFonts w:ascii="Calibri" w:hAnsi="Calibri" w:cs="Calibri"/>
                <w:b/>
                <w:sz w:val="20"/>
                <w:lang w:val="en-US"/>
              </w:rPr>
              <w:t>&amp;</w:t>
            </w:r>
          </w:p>
          <w:p w14:paraId="60643D40" w14:textId="4BDCD6EC" w:rsidR="000441DB" w:rsidRPr="008930EA" w:rsidRDefault="00EF389B" w:rsidP="000441DB">
            <w:pPr>
              <w:pStyle w:val="TableParagraph"/>
              <w:spacing w:before="16"/>
              <w:jc w:val="center"/>
              <w:rPr>
                <w:rFonts w:ascii="Calibri" w:hAnsi="Calibri" w:cs="Calibri"/>
                <w:sz w:val="20"/>
                <w:lang w:val="en-US"/>
              </w:rPr>
            </w:pPr>
            <w:r w:rsidRPr="008930EA">
              <w:rPr>
                <w:rFonts w:ascii="Calibri" w:hAnsi="Calibri" w:cs="Calibri"/>
                <w:b/>
                <w:sz w:val="20"/>
                <w:lang w:val="en-US"/>
              </w:rPr>
              <w:t>E-Mail Address</w:t>
            </w:r>
          </w:p>
        </w:tc>
        <w:tc>
          <w:tcPr>
            <w:tcW w:w="8835" w:type="dxa"/>
            <w:gridSpan w:val="5"/>
            <w:vAlign w:val="center"/>
          </w:tcPr>
          <w:p w14:paraId="05776170" w14:textId="77777777" w:rsidR="000441DB" w:rsidRPr="008930EA" w:rsidRDefault="008F2310" w:rsidP="001746AA">
            <w:pPr>
              <w:pStyle w:val="TableParagraph"/>
              <w:jc w:val="both"/>
              <w:rPr>
                <w:rFonts w:ascii="Calibri" w:hAnsi="Calibri" w:cs="Calibri"/>
                <w:sz w:val="20"/>
                <w:lang w:val="en-US"/>
              </w:rPr>
            </w:pPr>
            <w:proofErr w:type="gramStart"/>
            <w:r w:rsidRPr="008930EA">
              <w:rPr>
                <w:rFonts w:ascii="Calibri" w:hAnsi="Calibri" w:cs="Calibri"/>
                <w:sz w:val="20"/>
                <w:lang w:val="en-US"/>
              </w:rPr>
              <w:t>Dr .</w:t>
            </w:r>
            <w:proofErr w:type="spellStart"/>
            <w:r w:rsidRPr="008930EA">
              <w:rPr>
                <w:rFonts w:ascii="Calibri" w:hAnsi="Calibri" w:cs="Calibri"/>
                <w:sz w:val="20"/>
                <w:lang w:val="en-US"/>
              </w:rPr>
              <w:t>Özge</w:t>
            </w:r>
            <w:proofErr w:type="spellEnd"/>
            <w:proofErr w:type="gramEnd"/>
            <w:r w:rsidRPr="008930EA">
              <w:rPr>
                <w:rFonts w:ascii="Calibri" w:hAnsi="Calibri" w:cs="Calibri"/>
                <w:sz w:val="20"/>
                <w:lang w:val="en-US"/>
              </w:rPr>
              <w:t xml:space="preserve"> </w:t>
            </w:r>
            <w:proofErr w:type="spellStart"/>
            <w:r w:rsidRPr="008930EA">
              <w:rPr>
                <w:rFonts w:ascii="Calibri" w:hAnsi="Calibri" w:cs="Calibri"/>
                <w:sz w:val="20"/>
                <w:lang w:val="en-US"/>
              </w:rPr>
              <w:t>Demirel</w:t>
            </w:r>
            <w:proofErr w:type="spellEnd"/>
          </w:p>
          <w:p w14:paraId="1ABCB78D" w14:textId="4FE1C00E" w:rsidR="008930EA" w:rsidRPr="008930EA" w:rsidRDefault="008930EA" w:rsidP="001746AA">
            <w:pPr>
              <w:pStyle w:val="TableParagraph"/>
              <w:jc w:val="both"/>
              <w:rPr>
                <w:rFonts w:ascii="Calibri" w:hAnsi="Calibri" w:cs="Calibri"/>
                <w:sz w:val="20"/>
                <w:lang w:val="en-US"/>
              </w:rPr>
            </w:pPr>
            <w:r w:rsidRPr="008930EA">
              <w:rPr>
                <w:rFonts w:ascii="Calibri" w:hAnsi="Calibri" w:cs="Calibri"/>
                <w:color w:val="000000" w:themeColor="text1"/>
                <w:lang w:val="en-US"/>
              </w:rPr>
              <w:t>odemirel@aybu.edu.tr</w:t>
            </w:r>
            <w:r w:rsidRPr="008930EA">
              <w:rPr>
                <w:rFonts w:ascii="Calibri" w:hAnsi="Calibri" w:cs="Calibri"/>
                <w:color w:val="000000" w:themeColor="text1"/>
                <w:lang w:val="en-US"/>
              </w:rPr>
              <w:tab/>
            </w:r>
          </w:p>
        </w:tc>
      </w:tr>
      <w:tr w:rsidR="00EF389B" w:rsidRPr="008930EA" w14:paraId="28BC61C3" w14:textId="77777777" w:rsidTr="002E6734">
        <w:trPr>
          <w:trHeight w:val="734"/>
        </w:trPr>
        <w:tc>
          <w:tcPr>
            <w:tcW w:w="1522" w:type="dxa"/>
            <w:vAlign w:val="center"/>
          </w:tcPr>
          <w:p w14:paraId="7A8E0DB2" w14:textId="2BBEEBBF" w:rsidR="00EF389B" w:rsidRPr="008930EA" w:rsidRDefault="00EF389B" w:rsidP="00EF389B">
            <w:pPr>
              <w:pStyle w:val="TableParagraph"/>
              <w:spacing w:before="16"/>
              <w:jc w:val="center"/>
              <w:rPr>
                <w:rFonts w:ascii="Calibri" w:hAnsi="Calibri" w:cs="Calibri"/>
                <w:b/>
                <w:sz w:val="20"/>
                <w:lang w:val="en-US"/>
              </w:rPr>
            </w:pPr>
            <w:r w:rsidRPr="008930EA">
              <w:rPr>
                <w:rFonts w:ascii="Calibri" w:hAnsi="Calibri" w:cs="Calibri"/>
                <w:b/>
                <w:sz w:val="20"/>
                <w:lang w:val="en-US"/>
              </w:rPr>
              <w:t>Office Hours &amp; Office Room</w:t>
            </w:r>
          </w:p>
        </w:tc>
        <w:tc>
          <w:tcPr>
            <w:tcW w:w="8835" w:type="dxa"/>
            <w:gridSpan w:val="5"/>
            <w:vAlign w:val="center"/>
          </w:tcPr>
          <w:p w14:paraId="7BB5FFCD" w14:textId="749F9676" w:rsidR="008930EA" w:rsidRPr="008930EA" w:rsidRDefault="008930EA" w:rsidP="008930EA">
            <w:pPr>
              <w:pStyle w:val="TableParagraph"/>
              <w:jc w:val="both"/>
              <w:rPr>
                <w:rFonts w:ascii="Calibri" w:hAnsi="Calibri" w:cs="Calibri"/>
                <w:color w:val="000000" w:themeColor="text1"/>
                <w:lang w:val="en-US"/>
              </w:rPr>
            </w:pPr>
            <w:r w:rsidRPr="008930EA">
              <w:rPr>
                <w:rFonts w:ascii="Calibri" w:hAnsi="Calibri" w:cs="Calibri"/>
                <w:color w:val="000000" w:themeColor="text1"/>
                <w:lang w:val="en-US"/>
              </w:rPr>
              <w:t>Mondays 12:00-14:00</w:t>
            </w:r>
          </w:p>
          <w:p w14:paraId="68BE2AE2" w14:textId="77777777" w:rsidR="00EF389B" w:rsidRPr="008930EA" w:rsidRDefault="008930EA" w:rsidP="008930EA">
            <w:pPr>
              <w:pStyle w:val="TableParagraph"/>
              <w:jc w:val="both"/>
              <w:rPr>
                <w:rFonts w:ascii="Calibri" w:hAnsi="Calibri" w:cs="Calibri"/>
                <w:color w:val="000000" w:themeColor="text1"/>
                <w:lang w:val="en-US"/>
              </w:rPr>
            </w:pPr>
            <w:r w:rsidRPr="008930EA">
              <w:rPr>
                <w:rFonts w:ascii="Calibri" w:hAnsi="Calibri" w:cs="Calibri"/>
                <w:color w:val="000000" w:themeColor="text1"/>
                <w:lang w:val="en-US"/>
              </w:rPr>
              <w:t>Tuesdays 12:00-14:00</w:t>
            </w:r>
          </w:p>
          <w:p w14:paraId="36B06917" w14:textId="258CF585" w:rsidR="008930EA" w:rsidRPr="008930EA" w:rsidRDefault="008930EA" w:rsidP="008930EA">
            <w:pPr>
              <w:pStyle w:val="TableParagraph"/>
              <w:jc w:val="both"/>
              <w:rPr>
                <w:rFonts w:ascii="Calibri" w:hAnsi="Calibri" w:cs="Calibri"/>
                <w:sz w:val="20"/>
                <w:lang w:val="en-US"/>
              </w:rPr>
            </w:pPr>
            <w:r w:rsidRPr="008930EA">
              <w:rPr>
                <w:lang w:val="en-US"/>
              </w:rPr>
              <w:t>*Please feel free to email me to arrange a meeting at any time that suits you.</w:t>
            </w:r>
          </w:p>
        </w:tc>
      </w:tr>
      <w:tr w:rsidR="00EF389B" w:rsidRPr="008930EA" w14:paraId="3DE62795" w14:textId="77777777" w:rsidTr="002E6734">
        <w:trPr>
          <w:trHeight w:val="1079"/>
        </w:trPr>
        <w:tc>
          <w:tcPr>
            <w:tcW w:w="1522" w:type="dxa"/>
            <w:vAlign w:val="center"/>
          </w:tcPr>
          <w:p w14:paraId="2F2889E9" w14:textId="1BEE35C5" w:rsidR="00EF389B" w:rsidRPr="008930EA" w:rsidRDefault="00EF389B" w:rsidP="00EF389B">
            <w:pPr>
              <w:pStyle w:val="TableParagraph"/>
              <w:spacing w:line="235" w:lineRule="auto"/>
              <w:ind w:right="138"/>
              <w:jc w:val="center"/>
              <w:rPr>
                <w:rFonts w:ascii="Calibri" w:hAnsi="Calibri" w:cs="Calibri"/>
                <w:b/>
                <w:sz w:val="20"/>
                <w:lang w:val="en-US"/>
              </w:rPr>
            </w:pPr>
            <w:r w:rsidRPr="008930EA">
              <w:rPr>
                <w:rFonts w:ascii="Calibri" w:hAnsi="Calibri" w:cs="Calibri"/>
                <w:b/>
                <w:sz w:val="20"/>
                <w:lang w:val="en-US"/>
              </w:rPr>
              <w:t>Course Content and Objectives</w:t>
            </w:r>
          </w:p>
        </w:tc>
        <w:tc>
          <w:tcPr>
            <w:tcW w:w="8835" w:type="dxa"/>
            <w:gridSpan w:val="5"/>
            <w:vAlign w:val="center"/>
          </w:tcPr>
          <w:p w14:paraId="12D33610" w14:textId="77777777" w:rsidR="008F2310" w:rsidRPr="008930EA" w:rsidRDefault="008F2310" w:rsidP="008F2310">
            <w:pPr>
              <w:pStyle w:val="NormalWeb"/>
              <w:jc w:val="both"/>
              <w:rPr>
                <w:rFonts w:ascii="Calibri" w:hAnsi="Calibri" w:cs="Calibri"/>
                <w:color w:val="000000"/>
                <w:sz w:val="22"/>
                <w:szCs w:val="22"/>
                <w:lang w:val="en-US"/>
              </w:rPr>
            </w:pPr>
            <w:r w:rsidRPr="008930EA">
              <w:rPr>
                <w:rFonts w:ascii="Calibri" w:hAnsi="Calibri" w:cs="Calibri"/>
                <w:color w:val="000000"/>
                <w:sz w:val="22"/>
                <w:szCs w:val="22"/>
                <w:lang w:val="en-US"/>
              </w:rPr>
              <w:t>This graduate-level course introduces International Relations students to the foundational principles of social sciences as a discipline, while also addressing the practical aspects of conducting social science research. It is structured to provide an overview of key concepts related to various research methodologies, including research design, data collection, and both empirical and interpretive data analysis techniques.</w:t>
            </w:r>
          </w:p>
          <w:p w14:paraId="4BCDC287" w14:textId="77777777" w:rsidR="008F2310" w:rsidRPr="008930EA" w:rsidRDefault="008F2310" w:rsidP="008F2310">
            <w:pPr>
              <w:pStyle w:val="NormalWeb"/>
              <w:jc w:val="both"/>
              <w:rPr>
                <w:rFonts w:ascii="Calibri" w:hAnsi="Calibri" w:cs="Calibri"/>
                <w:color w:val="000000"/>
                <w:sz w:val="22"/>
                <w:szCs w:val="22"/>
                <w:lang w:val="en-US"/>
              </w:rPr>
            </w:pPr>
            <w:r w:rsidRPr="008930EA">
              <w:rPr>
                <w:rFonts w:ascii="Calibri" w:hAnsi="Calibri" w:cs="Calibri"/>
                <w:color w:val="000000"/>
                <w:sz w:val="22"/>
                <w:szCs w:val="22"/>
                <w:lang w:val="en-US"/>
              </w:rPr>
              <w:t>The course begins by guiding students through the process of formulating research questions and identifying research puzzles. Subsequently, the focus shifts to exploring different research strategies, with an emphasis on the distinctions and trade-offs between qualitative and quantitative methods. Students will also learn to recognize the essential components of a research design. By the conclusion of the course, students will be equipped to engage confidently with academic literature and demonstrate an understanding of the structure of research within the field of International Relations.</w:t>
            </w:r>
          </w:p>
          <w:p w14:paraId="413F8BE2" w14:textId="1AC41C17" w:rsidR="00EF389B" w:rsidRPr="008930EA" w:rsidRDefault="00EF389B" w:rsidP="00EF389B">
            <w:pPr>
              <w:pStyle w:val="TableParagraph"/>
              <w:spacing w:before="54"/>
              <w:ind w:left="110"/>
              <w:jc w:val="both"/>
              <w:rPr>
                <w:rFonts w:ascii="Calibri" w:hAnsi="Calibri" w:cs="Calibri"/>
                <w:sz w:val="20"/>
                <w:lang w:val="en-US"/>
              </w:rPr>
            </w:pPr>
          </w:p>
        </w:tc>
      </w:tr>
      <w:tr w:rsidR="00EF389B" w:rsidRPr="008930EA" w14:paraId="1B3E82E5" w14:textId="77777777" w:rsidTr="002E6734">
        <w:trPr>
          <w:trHeight w:val="1156"/>
        </w:trPr>
        <w:tc>
          <w:tcPr>
            <w:tcW w:w="1522" w:type="dxa"/>
            <w:vAlign w:val="center"/>
          </w:tcPr>
          <w:p w14:paraId="4AC03A4C" w14:textId="011DD0B2" w:rsidR="00EF389B" w:rsidRPr="008930EA" w:rsidRDefault="00EF389B" w:rsidP="00EF389B">
            <w:pPr>
              <w:pStyle w:val="TableParagraph"/>
              <w:spacing w:before="1"/>
              <w:ind w:left="63" w:right="46"/>
              <w:jc w:val="center"/>
              <w:rPr>
                <w:rFonts w:ascii="Calibri" w:hAnsi="Calibri" w:cs="Calibri"/>
                <w:b/>
                <w:sz w:val="20"/>
                <w:lang w:val="en-US"/>
              </w:rPr>
            </w:pPr>
            <w:r w:rsidRPr="008930EA">
              <w:rPr>
                <w:rFonts w:ascii="Calibri" w:hAnsi="Calibri" w:cs="Calibri"/>
                <w:b/>
                <w:sz w:val="20"/>
                <w:lang w:val="en-US"/>
              </w:rPr>
              <w:t>Textbook(s)</w:t>
            </w:r>
          </w:p>
        </w:tc>
        <w:tc>
          <w:tcPr>
            <w:tcW w:w="8835" w:type="dxa"/>
            <w:gridSpan w:val="5"/>
            <w:vAlign w:val="center"/>
          </w:tcPr>
          <w:p w14:paraId="69F02607" w14:textId="77777777" w:rsidR="00C47ACF" w:rsidRPr="008930EA" w:rsidRDefault="00C47ACF" w:rsidP="00C47ACF">
            <w:pPr>
              <w:pStyle w:val="NormalWeb"/>
              <w:rPr>
                <w:rFonts w:ascii="Calibri" w:hAnsi="Calibri" w:cs="Calibri"/>
                <w:lang w:val="en-US"/>
              </w:rPr>
            </w:pPr>
            <w:r w:rsidRPr="008930EA">
              <w:rPr>
                <w:rFonts w:ascii="Calibri" w:hAnsi="Calibri" w:cs="Calibri"/>
                <w:lang w:val="en-US"/>
              </w:rPr>
              <w:t xml:space="preserve">Creswell, J. W. (2009). </w:t>
            </w:r>
            <w:r w:rsidRPr="008930EA">
              <w:rPr>
                <w:rStyle w:val="Vurgu"/>
                <w:rFonts w:ascii="Calibri" w:hAnsi="Calibri" w:cs="Calibri"/>
                <w:lang w:val="en-US"/>
              </w:rPr>
              <w:t>Research design: Qualitative, quantitative, and mixed methods approaches</w:t>
            </w:r>
            <w:r w:rsidRPr="008930EA">
              <w:rPr>
                <w:rFonts w:ascii="Calibri" w:hAnsi="Calibri" w:cs="Calibri"/>
                <w:lang w:val="en-US"/>
              </w:rPr>
              <w:t xml:space="preserve"> (3rd ed.). Sage Publications.</w:t>
            </w:r>
          </w:p>
          <w:p w14:paraId="41740DCA" w14:textId="62CFC718" w:rsidR="00EF389B" w:rsidRPr="008930EA" w:rsidRDefault="00C47ACF" w:rsidP="00EF389B">
            <w:pPr>
              <w:pStyle w:val="TableParagraph"/>
              <w:spacing w:before="140"/>
              <w:jc w:val="both"/>
              <w:rPr>
                <w:rFonts w:ascii="Calibri" w:hAnsi="Calibri" w:cs="Calibri"/>
                <w:iCs/>
                <w:sz w:val="20"/>
                <w:lang w:val="en-US"/>
              </w:rPr>
            </w:pPr>
            <w:r w:rsidRPr="008930EA">
              <w:rPr>
                <w:rFonts w:ascii="Calibri" w:hAnsi="Calibri" w:cs="Calibri"/>
                <w:lang w:val="en-US"/>
              </w:rPr>
              <w:t xml:space="preserve">Moses, J. W., &amp; </w:t>
            </w:r>
            <w:proofErr w:type="spellStart"/>
            <w:r w:rsidRPr="008930EA">
              <w:rPr>
                <w:rFonts w:ascii="Calibri" w:hAnsi="Calibri" w:cs="Calibri"/>
                <w:lang w:val="en-US"/>
              </w:rPr>
              <w:t>Knutsen</w:t>
            </w:r>
            <w:proofErr w:type="spellEnd"/>
            <w:r w:rsidRPr="008930EA">
              <w:rPr>
                <w:rFonts w:ascii="Calibri" w:hAnsi="Calibri" w:cs="Calibri"/>
                <w:lang w:val="en-US"/>
              </w:rPr>
              <w:t xml:space="preserve">, T. L. (2012). </w:t>
            </w:r>
            <w:r w:rsidRPr="008930EA">
              <w:rPr>
                <w:rStyle w:val="Vurgu"/>
                <w:rFonts w:ascii="Calibri" w:hAnsi="Calibri" w:cs="Calibri"/>
                <w:lang w:val="en-US"/>
              </w:rPr>
              <w:t>Ways of knowing: Competing methodologies in social and political research</w:t>
            </w:r>
            <w:r w:rsidRPr="008930EA">
              <w:rPr>
                <w:rFonts w:ascii="Calibri" w:hAnsi="Calibri" w:cs="Calibri"/>
                <w:lang w:val="en-US"/>
              </w:rPr>
              <w:t xml:space="preserve"> (2nd ed.). Palgrave Macmillan.</w:t>
            </w:r>
          </w:p>
          <w:p w14:paraId="6093A56F" w14:textId="1C44747E" w:rsidR="008F2310" w:rsidRPr="008930EA" w:rsidRDefault="008F2310" w:rsidP="00EF389B">
            <w:pPr>
              <w:pStyle w:val="TableParagraph"/>
              <w:spacing w:before="140"/>
              <w:jc w:val="both"/>
              <w:rPr>
                <w:rFonts w:ascii="Calibri" w:hAnsi="Calibri" w:cs="Calibri"/>
                <w:iCs/>
                <w:sz w:val="20"/>
                <w:lang w:val="en-US"/>
              </w:rPr>
            </w:pPr>
          </w:p>
        </w:tc>
      </w:tr>
      <w:tr w:rsidR="00EF389B" w:rsidRPr="008930EA" w14:paraId="51BF0839" w14:textId="77777777" w:rsidTr="002E6734">
        <w:trPr>
          <w:trHeight w:val="1050"/>
        </w:trPr>
        <w:tc>
          <w:tcPr>
            <w:tcW w:w="1522" w:type="dxa"/>
            <w:tcBorders>
              <w:top w:val="nil"/>
            </w:tcBorders>
            <w:vAlign w:val="center"/>
          </w:tcPr>
          <w:p w14:paraId="4830506D" w14:textId="6FDBEF63" w:rsidR="00EF389B" w:rsidRPr="008930EA" w:rsidRDefault="00EF389B" w:rsidP="00EF389B">
            <w:pPr>
              <w:jc w:val="center"/>
              <w:rPr>
                <w:rFonts w:ascii="Calibri" w:hAnsi="Calibri" w:cs="Calibri"/>
                <w:sz w:val="20"/>
                <w:szCs w:val="20"/>
                <w:lang w:val="en-US"/>
              </w:rPr>
            </w:pPr>
            <w:r w:rsidRPr="008930EA">
              <w:rPr>
                <w:rFonts w:ascii="Calibri" w:hAnsi="Calibri" w:cs="Calibri"/>
                <w:b/>
                <w:sz w:val="20"/>
                <w:lang w:val="en-US"/>
              </w:rPr>
              <w:t>Teaching Methods and Techniques</w:t>
            </w:r>
          </w:p>
        </w:tc>
        <w:tc>
          <w:tcPr>
            <w:tcW w:w="8835" w:type="dxa"/>
            <w:gridSpan w:val="5"/>
            <w:vAlign w:val="center"/>
          </w:tcPr>
          <w:p w14:paraId="008A3926" w14:textId="75D25266" w:rsidR="00EF389B" w:rsidRPr="008930EA" w:rsidRDefault="00EF389B" w:rsidP="00EF389B">
            <w:pPr>
              <w:pStyle w:val="TableParagraph"/>
              <w:spacing w:before="159"/>
              <w:ind w:left="110"/>
              <w:jc w:val="both"/>
              <w:rPr>
                <w:rFonts w:ascii="Calibri" w:hAnsi="Calibri" w:cs="Calibri"/>
                <w:sz w:val="20"/>
                <w:lang w:val="en-US"/>
              </w:rPr>
            </w:pPr>
            <w:r w:rsidRPr="008930EA">
              <w:rPr>
                <w:rFonts w:ascii="Calibri" w:hAnsi="Calibri" w:cs="Calibri"/>
                <w:sz w:val="20"/>
                <w:lang w:val="en-US"/>
              </w:rPr>
              <w:t>The teaching methods and techniques used in the cour</w:t>
            </w:r>
            <w:r w:rsidR="00C47ACF" w:rsidRPr="008930EA">
              <w:rPr>
                <w:rFonts w:ascii="Calibri" w:hAnsi="Calibri" w:cs="Calibri"/>
                <w:sz w:val="20"/>
                <w:lang w:val="en-US"/>
              </w:rPr>
              <w:t>se are paper</w:t>
            </w:r>
            <w:r w:rsidRPr="008930EA">
              <w:rPr>
                <w:rFonts w:ascii="Calibri" w:hAnsi="Calibri" w:cs="Calibri"/>
                <w:sz w:val="20"/>
                <w:lang w:val="en-US"/>
              </w:rPr>
              <w:t>, class discussions, and reading materials</w:t>
            </w:r>
          </w:p>
        </w:tc>
      </w:tr>
      <w:tr w:rsidR="00EF389B" w:rsidRPr="008930EA" w14:paraId="4F15BF87" w14:textId="77777777" w:rsidTr="002E6734">
        <w:trPr>
          <w:trHeight w:val="1852"/>
        </w:trPr>
        <w:tc>
          <w:tcPr>
            <w:tcW w:w="1522" w:type="dxa"/>
            <w:vAlign w:val="center"/>
          </w:tcPr>
          <w:p w14:paraId="2BA94A5B" w14:textId="495CA8D2" w:rsidR="00EF389B" w:rsidRPr="008930EA" w:rsidRDefault="00EF389B" w:rsidP="00EF389B">
            <w:pPr>
              <w:pStyle w:val="TableParagraph"/>
              <w:ind w:right="321"/>
              <w:jc w:val="center"/>
              <w:rPr>
                <w:rFonts w:ascii="Calibri" w:hAnsi="Calibri" w:cs="Calibri"/>
                <w:b/>
                <w:sz w:val="20"/>
                <w:lang w:val="en-US"/>
              </w:rPr>
            </w:pPr>
            <w:r w:rsidRPr="008930EA">
              <w:rPr>
                <w:rFonts w:ascii="Calibri" w:hAnsi="Calibri" w:cs="Calibri"/>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C47ACF" w:rsidRPr="008930EA" w14:paraId="664FDED0" w14:textId="77777777" w:rsidTr="00A25E79">
              <w:trPr>
                <w:trHeight w:val="278"/>
              </w:trPr>
              <w:tc>
                <w:tcPr>
                  <w:tcW w:w="1024" w:type="dxa"/>
                </w:tcPr>
                <w:p w14:paraId="404040C5" w14:textId="77777777" w:rsidR="00C47ACF" w:rsidRPr="008930EA" w:rsidRDefault="00C47ACF" w:rsidP="00C47ACF">
                  <w:pPr>
                    <w:jc w:val="both"/>
                    <w:rPr>
                      <w:rFonts w:ascii="Calibri" w:hAnsi="Calibri" w:cs="Calibri"/>
                      <w:sz w:val="21"/>
                      <w:szCs w:val="21"/>
                      <w:lang w:val="en-US"/>
                    </w:rPr>
                  </w:pPr>
                  <w:r w:rsidRPr="008930EA">
                    <w:rPr>
                      <w:rFonts w:ascii="Calibri" w:hAnsi="Calibri" w:cs="Calibri"/>
                      <w:sz w:val="21"/>
                      <w:szCs w:val="21"/>
                      <w:lang w:val="en-US"/>
                    </w:rPr>
                    <w:t>1</w:t>
                  </w:r>
                </w:p>
              </w:tc>
              <w:tc>
                <w:tcPr>
                  <w:tcW w:w="7796" w:type="dxa"/>
                </w:tcPr>
                <w:p w14:paraId="7C01A625" w14:textId="5F936DA0" w:rsidR="00C47ACF" w:rsidRPr="008930EA" w:rsidRDefault="00C47ACF" w:rsidP="00C47ACF">
                  <w:pPr>
                    <w:jc w:val="both"/>
                    <w:rPr>
                      <w:rFonts w:ascii="Calibri" w:hAnsi="Calibri" w:cs="Calibri"/>
                      <w:lang w:val="en-US"/>
                    </w:rPr>
                  </w:pPr>
                  <w:r w:rsidRPr="008930EA">
                    <w:rPr>
                      <w:rFonts w:ascii="Calibri" w:hAnsi="Calibri" w:cs="Calibri"/>
                      <w:lang w:val="en-US"/>
                    </w:rPr>
                    <w:t xml:space="preserve">Understand and compare key research traditions in social and political inquiry, drawing on methodological pluralism as outlined by Jonathan W. Moses and </w:t>
                  </w:r>
                  <w:proofErr w:type="spellStart"/>
                  <w:r w:rsidRPr="008930EA">
                    <w:rPr>
                      <w:rFonts w:ascii="Calibri" w:hAnsi="Calibri" w:cs="Calibri"/>
                      <w:lang w:val="en-US"/>
                    </w:rPr>
                    <w:t>Torbjørn</w:t>
                  </w:r>
                  <w:proofErr w:type="spellEnd"/>
                  <w:r w:rsidRPr="008930EA">
                    <w:rPr>
                      <w:rFonts w:ascii="Calibri" w:hAnsi="Calibri" w:cs="Calibri"/>
                      <w:lang w:val="en-US"/>
                    </w:rPr>
                    <w:t xml:space="preserve"> L. </w:t>
                  </w:r>
                  <w:proofErr w:type="spellStart"/>
                  <w:r w:rsidRPr="008930EA">
                    <w:rPr>
                      <w:rFonts w:ascii="Calibri" w:hAnsi="Calibri" w:cs="Calibri"/>
                      <w:lang w:val="en-US"/>
                    </w:rPr>
                    <w:t>Knutsen</w:t>
                  </w:r>
                  <w:proofErr w:type="spellEnd"/>
                  <w:r w:rsidRPr="008930EA">
                    <w:rPr>
                      <w:rFonts w:ascii="Calibri" w:hAnsi="Calibri" w:cs="Calibri"/>
                      <w:lang w:val="en-US"/>
                    </w:rPr>
                    <w:t>.</w:t>
                  </w:r>
                </w:p>
              </w:tc>
            </w:tr>
            <w:tr w:rsidR="00C47ACF" w:rsidRPr="008930EA" w14:paraId="3A5601D0" w14:textId="77777777" w:rsidTr="00A25E79">
              <w:trPr>
                <w:trHeight w:val="266"/>
              </w:trPr>
              <w:tc>
                <w:tcPr>
                  <w:tcW w:w="1024" w:type="dxa"/>
                </w:tcPr>
                <w:p w14:paraId="2123B7B1" w14:textId="77777777" w:rsidR="00C47ACF" w:rsidRPr="008930EA" w:rsidRDefault="00C47ACF" w:rsidP="00C47ACF">
                  <w:pPr>
                    <w:jc w:val="both"/>
                    <w:rPr>
                      <w:rFonts w:ascii="Calibri" w:hAnsi="Calibri" w:cs="Calibri"/>
                      <w:sz w:val="21"/>
                      <w:szCs w:val="21"/>
                      <w:lang w:val="en-US"/>
                    </w:rPr>
                  </w:pPr>
                  <w:r w:rsidRPr="008930EA">
                    <w:rPr>
                      <w:rFonts w:ascii="Calibri" w:hAnsi="Calibri" w:cs="Calibri"/>
                      <w:sz w:val="21"/>
                      <w:szCs w:val="21"/>
                      <w:lang w:val="en-US"/>
                    </w:rPr>
                    <w:t>2</w:t>
                  </w:r>
                </w:p>
              </w:tc>
              <w:tc>
                <w:tcPr>
                  <w:tcW w:w="7796" w:type="dxa"/>
                </w:tcPr>
                <w:p w14:paraId="724ACAE1" w14:textId="4D540CFB" w:rsidR="00C47ACF" w:rsidRPr="008930EA" w:rsidRDefault="00C47ACF" w:rsidP="00C47ACF">
                  <w:pPr>
                    <w:jc w:val="both"/>
                    <w:rPr>
                      <w:rFonts w:ascii="Calibri" w:hAnsi="Calibri" w:cs="Calibri"/>
                      <w:lang w:val="en-US"/>
                    </w:rPr>
                  </w:pPr>
                  <w:r w:rsidRPr="008930EA">
                    <w:rPr>
                      <w:rFonts w:ascii="Calibri" w:hAnsi="Calibri" w:cs="Calibri"/>
                      <w:lang w:val="en-US"/>
                    </w:rPr>
                    <w:t>Distinguish between qualitative, quantitative, and mixed-methods research designs following John W. Creswell’s framework.</w:t>
                  </w:r>
                </w:p>
              </w:tc>
            </w:tr>
            <w:tr w:rsidR="00C47ACF" w:rsidRPr="008930EA" w14:paraId="340C8DE8" w14:textId="77777777" w:rsidTr="00A25E79">
              <w:trPr>
                <w:trHeight w:val="278"/>
              </w:trPr>
              <w:tc>
                <w:tcPr>
                  <w:tcW w:w="1024" w:type="dxa"/>
                </w:tcPr>
                <w:p w14:paraId="10906DF2" w14:textId="77777777" w:rsidR="00C47ACF" w:rsidRPr="008930EA" w:rsidRDefault="00C47ACF" w:rsidP="00C47ACF">
                  <w:pPr>
                    <w:jc w:val="both"/>
                    <w:rPr>
                      <w:rFonts w:ascii="Calibri" w:hAnsi="Calibri" w:cs="Calibri"/>
                      <w:sz w:val="21"/>
                      <w:szCs w:val="21"/>
                      <w:lang w:val="en-US"/>
                    </w:rPr>
                  </w:pPr>
                  <w:r w:rsidRPr="008930EA">
                    <w:rPr>
                      <w:rFonts w:ascii="Calibri" w:hAnsi="Calibri" w:cs="Calibri"/>
                      <w:sz w:val="21"/>
                      <w:szCs w:val="21"/>
                      <w:lang w:val="en-US"/>
                    </w:rPr>
                    <w:t>3</w:t>
                  </w:r>
                </w:p>
              </w:tc>
              <w:tc>
                <w:tcPr>
                  <w:tcW w:w="7796" w:type="dxa"/>
                </w:tcPr>
                <w:p w14:paraId="0FD6872D" w14:textId="302E92A4" w:rsidR="00C47ACF" w:rsidRPr="008930EA" w:rsidRDefault="00C47ACF" w:rsidP="00C47ACF">
                  <w:pPr>
                    <w:jc w:val="both"/>
                    <w:rPr>
                      <w:rFonts w:ascii="Calibri" w:hAnsi="Calibri" w:cs="Calibri"/>
                      <w:lang w:val="en-US"/>
                    </w:rPr>
                  </w:pPr>
                  <w:r w:rsidRPr="008930EA">
                    <w:rPr>
                      <w:rFonts w:ascii="Calibri" w:hAnsi="Calibri" w:cs="Calibri"/>
                      <w:lang w:val="en-US"/>
                    </w:rPr>
                    <w:t xml:space="preserve"> Formulate coherent and researchable questions within the field of International Relations.</w:t>
                  </w:r>
                </w:p>
              </w:tc>
            </w:tr>
            <w:tr w:rsidR="00C47ACF" w:rsidRPr="008930EA" w14:paraId="51D0F1F4" w14:textId="77777777" w:rsidTr="00A25E79">
              <w:trPr>
                <w:trHeight w:val="278"/>
              </w:trPr>
              <w:tc>
                <w:tcPr>
                  <w:tcW w:w="1024" w:type="dxa"/>
                </w:tcPr>
                <w:p w14:paraId="60ACDED6" w14:textId="77777777" w:rsidR="00C47ACF" w:rsidRPr="008930EA" w:rsidRDefault="00C47ACF" w:rsidP="00C47ACF">
                  <w:pPr>
                    <w:jc w:val="both"/>
                    <w:rPr>
                      <w:rFonts w:ascii="Calibri" w:hAnsi="Calibri" w:cs="Calibri"/>
                      <w:sz w:val="21"/>
                      <w:szCs w:val="21"/>
                      <w:lang w:val="en-US"/>
                    </w:rPr>
                  </w:pPr>
                  <w:r w:rsidRPr="008930EA">
                    <w:rPr>
                      <w:rFonts w:ascii="Calibri" w:hAnsi="Calibri" w:cs="Calibri"/>
                      <w:sz w:val="21"/>
                      <w:szCs w:val="21"/>
                      <w:lang w:val="en-US"/>
                    </w:rPr>
                    <w:t>4</w:t>
                  </w:r>
                </w:p>
              </w:tc>
              <w:tc>
                <w:tcPr>
                  <w:tcW w:w="7796" w:type="dxa"/>
                </w:tcPr>
                <w:p w14:paraId="62EDA49C" w14:textId="17A94925" w:rsidR="00C47ACF" w:rsidRPr="008930EA" w:rsidRDefault="00C47ACF" w:rsidP="00C47ACF">
                  <w:pPr>
                    <w:jc w:val="both"/>
                    <w:rPr>
                      <w:rFonts w:ascii="Calibri" w:hAnsi="Calibri" w:cs="Calibri"/>
                      <w:lang w:val="en-US"/>
                    </w:rPr>
                  </w:pPr>
                  <w:r w:rsidRPr="008930EA">
                    <w:rPr>
                      <w:rFonts w:ascii="Calibri" w:hAnsi="Calibri" w:cs="Calibri"/>
                      <w:lang w:val="en-US"/>
                    </w:rPr>
                    <w:t>Identify appropriate data collection and analysis techniques for different methodological approaches.</w:t>
                  </w:r>
                </w:p>
              </w:tc>
            </w:tr>
            <w:tr w:rsidR="00C47ACF" w:rsidRPr="008930EA" w14:paraId="0290CC12" w14:textId="77777777" w:rsidTr="00A25E79">
              <w:trPr>
                <w:trHeight w:val="278"/>
              </w:trPr>
              <w:tc>
                <w:tcPr>
                  <w:tcW w:w="1024" w:type="dxa"/>
                </w:tcPr>
                <w:p w14:paraId="57DEEC17" w14:textId="77777777" w:rsidR="00C47ACF" w:rsidRPr="008930EA" w:rsidRDefault="00C47ACF" w:rsidP="00C47ACF">
                  <w:pPr>
                    <w:jc w:val="both"/>
                    <w:rPr>
                      <w:rFonts w:ascii="Calibri" w:hAnsi="Calibri" w:cs="Calibri"/>
                      <w:sz w:val="21"/>
                      <w:szCs w:val="21"/>
                      <w:lang w:val="en-US"/>
                    </w:rPr>
                  </w:pPr>
                  <w:r w:rsidRPr="008930EA">
                    <w:rPr>
                      <w:rFonts w:ascii="Calibri" w:hAnsi="Calibri" w:cs="Calibri"/>
                      <w:sz w:val="21"/>
                      <w:szCs w:val="21"/>
                      <w:lang w:val="en-US"/>
                    </w:rPr>
                    <w:t>5</w:t>
                  </w:r>
                </w:p>
              </w:tc>
              <w:tc>
                <w:tcPr>
                  <w:tcW w:w="7796" w:type="dxa"/>
                </w:tcPr>
                <w:p w14:paraId="1E140F04" w14:textId="7C6BFDA9" w:rsidR="00C47ACF" w:rsidRPr="008930EA" w:rsidRDefault="00C47ACF" w:rsidP="00C47ACF">
                  <w:pPr>
                    <w:jc w:val="both"/>
                    <w:rPr>
                      <w:rFonts w:ascii="Calibri" w:hAnsi="Calibri" w:cs="Calibri"/>
                      <w:lang w:val="en-US"/>
                    </w:rPr>
                  </w:pPr>
                  <w:r w:rsidRPr="008930EA">
                    <w:rPr>
                      <w:rFonts w:ascii="Calibri" w:hAnsi="Calibri" w:cs="Calibri"/>
                      <w:lang w:val="en-US"/>
                    </w:rPr>
                    <w:t>Critically evaluate existing research, assessing its theoretical, methodological, and ethical dimensions.</w:t>
                  </w:r>
                </w:p>
              </w:tc>
            </w:tr>
            <w:tr w:rsidR="00C47ACF" w:rsidRPr="008930EA" w14:paraId="6867C317" w14:textId="77777777" w:rsidTr="00A25E79">
              <w:trPr>
                <w:trHeight w:val="278"/>
              </w:trPr>
              <w:tc>
                <w:tcPr>
                  <w:tcW w:w="1024" w:type="dxa"/>
                </w:tcPr>
                <w:p w14:paraId="07F18A30" w14:textId="77777777" w:rsidR="00C47ACF" w:rsidRPr="008930EA" w:rsidRDefault="00C47ACF" w:rsidP="00C47ACF">
                  <w:pPr>
                    <w:jc w:val="both"/>
                    <w:rPr>
                      <w:rFonts w:ascii="Calibri" w:hAnsi="Calibri" w:cs="Calibri"/>
                      <w:sz w:val="21"/>
                      <w:szCs w:val="21"/>
                      <w:lang w:val="en-US"/>
                    </w:rPr>
                  </w:pPr>
                  <w:r w:rsidRPr="008930EA">
                    <w:rPr>
                      <w:rFonts w:ascii="Calibri" w:hAnsi="Calibri" w:cs="Calibri"/>
                      <w:sz w:val="21"/>
                      <w:szCs w:val="21"/>
                      <w:lang w:val="en-US"/>
                    </w:rPr>
                    <w:t>6</w:t>
                  </w:r>
                </w:p>
              </w:tc>
              <w:tc>
                <w:tcPr>
                  <w:tcW w:w="7796" w:type="dxa"/>
                </w:tcPr>
                <w:p w14:paraId="584EF708" w14:textId="54AFB9DE" w:rsidR="00C47ACF" w:rsidRPr="008930EA" w:rsidRDefault="00C47ACF" w:rsidP="00C47ACF">
                  <w:pPr>
                    <w:jc w:val="both"/>
                    <w:rPr>
                      <w:rFonts w:ascii="Calibri" w:hAnsi="Calibri" w:cs="Calibri"/>
                      <w:lang w:val="en-US"/>
                    </w:rPr>
                  </w:pPr>
                  <w:r w:rsidRPr="008930EA">
                    <w:rPr>
                      <w:rFonts w:ascii="Calibri" w:hAnsi="Calibri" w:cs="Calibri"/>
                      <w:lang w:val="en-US"/>
                    </w:rPr>
                    <w:t xml:space="preserve"> Design an independent research proposal demonstrating methodological consistency and conceptual clarity.</w:t>
                  </w:r>
                </w:p>
              </w:tc>
            </w:tr>
            <w:tr w:rsidR="00C47ACF" w:rsidRPr="008930EA" w14:paraId="446EFC1A" w14:textId="77777777" w:rsidTr="00A25E79">
              <w:trPr>
                <w:trHeight w:val="278"/>
              </w:trPr>
              <w:tc>
                <w:tcPr>
                  <w:tcW w:w="1024" w:type="dxa"/>
                </w:tcPr>
                <w:p w14:paraId="6FB42810" w14:textId="77777777" w:rsidR="00C47ACF" w:rsidRPr="008930EA" w:rsidRDefault="00C47ACF" w:rsidP="00C47ACF">
                  <w:pPr>
                    <w:jc w:val="both"/>
                    <w:rPr>
                      <w:rFonts w:ascii="Calibri" w:hAnsi="Calibri" w:cs="Calibri"/>
                      <w:sz w:val="21"/>
                      <w:szCs w:val="21"/>
                      <w:lang w:val="en-US"/>
                    </w:rPr>
                  </w:pPr>
                  <w:r w:rsidRPr="008930EA">
                    <w:rPr>
                      <w:rFonts w:ascii="Calibri" w:hAnsi="Calibri" w:cs="Calibri"/>
                      <w:sz w:val="21"/>
                      <w:szCs w:val="21"/>
                      <w:lang w:val="en-US"/>
                    </w:rPr>
                    <w:t>7</w:t>
                  </w:r>
                </w:p>
              </w:tc>
              <w:tc>
                <w:tcPr>
                  <w:tcW w:w="7796" w:type="dxa"/>
                </w:tcPr>
                <w:p w14:paraId="6D71DE6D" w14:textId="54A745FC" w:rsidR="00C47ACF" w:rsidRPr="008930EA" w:rsidRDefault="00C47ACF" w:rsidP="00C47ACF">
                  <w:pPr>
                    <w:jc w:val="both"/>
                    <w:rPr>
                      <w:rFonts w:ascii="Calibri" w:hAnsi="Calibri" w:cs="Calibri"/>
                      <w:lang w:val="en-US"/>
                    </w:rPr>
                  </w:pPr>
                  <w:r w:rsidRPr="008930EA">
                    <w:rPr>
                      <w:rFonts w:ascii="Calibri" w:hAnsi="Calibri" w:cs="Calibri"/>
                      <w:lang w:val="en-US"/>
                    </w:rPr>
                    <w:t>Communicate research findings effectively through written reports and oral presentations.</w:t>
                  </w:r>
                </w:p>
              </w:tc>
            </w:tr>
          </w:tbl>
          <w:p w14:paraId="0BD6EB83" w14:textId="0C231C53" w:rsidR="00EF389B" w:rsidRPr="008930EA" w:rsidRDefault="00EF389B" w:rsidP="00731977">
            <w:pPr>
              <w:pStyle w:val="TableParagraph"/>
              <w:spacing w:before="91" w:line="240" w:lineRule="atLeast"/>
              <w:ind w:right="176"/>
              <w:jc w:val="both"/>
              <w:rPr>
                <w:rFonts w:ascii="Calibri" w:hAnsi="Calibri" w:cs="Calibri"/>
                <w:sz w:val="20"/>
                <w:lang w:val="en-US"/>
              </w:rPr>
            </w:pPr>
          </w:p>
        </w:tc>
      </w:tr>
      <w:tr w:rsidR="00EF389B" w:rsidRPr="008930EA" w14:paraId="053FDF09" w14:textId="77777777" w:rsidTr="002E6734">
        <w:trPr>
          <w:trHeight w:val="1041"/>
        </w:trPr>
        <w:tc>
          <w:tcPr>
            <w:tcW w:w="1522" w:type="dxa"/>
            <w:vAlign w:val="center"/>
          </w:tcPr>
          <w:p w14:paraId="10618E10" w14:textId="082B0009" w:rsidR="00EF389B" w:rsidRPr="008930EA" w:rsidRDefault="00EF389B" w:rsidP="00EF389B">
            <w:pPr>
              <w:pStyle w:val="TableParagraph"/>
              <w:spacing w:before="30"/>
              <w:ind w:right="46"/>
              <w:jc w:val="center"/>
              <w:rPr>
                <w:rFonts w:ascii="Calibri" w:hAnsi="Calibri" w:cs="Calibri"/>
                <w:b/>
                <w:sz w:val="20"/>
                <w:lang w:val="en-US"/>
              </w:rPr>
            </w:pPr>
            <w:r w:rsidRPr="008930EA">
              <w:rPr>
                <w:rFonts w:ascii="Calibri" w:hAnsi="Calibri" w:cs="Calibri"/>
                <w:b/>
                <w:sz w:val="20"/>
                <w:lang w:val="en-US"/>
              </w:rPr>
              <w:lastRenderedPageBreak/>
              <w:t>Program Outcomes Contributed by the Course</w:t>
            </w:r>
          </w:p>
        </w:tc>
        <w:tc>
          <w:tcPr>
            <w:tcW w:w="8835" w:type="dxa"/>
            <w:gridSpan w:val="5"/>
            <w:vAlign w:val="center"/>
          </w:tcPr>
          <w:p w14:paraId="511F786C" w14:textId="2971B278" w:rsidR="00731977" w:rsidRPr="008930EA" w:rsidRDefault="00731977" w:rsidP="00731977">
            <w:pPr>
              <w:pStyle w:val="TableParagraph"/>
              <w:jc w:val="both"/>
              <w:rPr>
                <w:rFonts w:ascii="Calibri" w:hAnsi="Calibri" w:cs="Calibri"/>
                <w:b/>
                <w:bCs/>
                <w:sz w:val="20"/>
                <w:lang w:val="en-US"/>
              </w:rPr>
            </w:pPr>
            <w:r w:rsidRPr="008930EA">
              <w:rPr>
                <w:rFonts w:ascii="Calibri" w:hAnsi="Calibri" w:cs="Calibri"/>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C47ACF" w:rsidRPr="008930EA" w14:paraId="7E10CF4A" w14:textId="77777777" w:rsidTr="00A25E79">
              <w:trPr>
                <w:trHeight w:val="280"/>
              </w:trPr>
              <w:tc>
                <w:tcPr>
                  <w:tcW w:w="1024" w:type="dxa"/>
                </w:tcPr>
                <w:p w14:paraId="3F5B9EAD" w14:textId="627C1CB1" w:rsidR="00C47ACF" w:rsidRPr="008930EA" w:rsidRDefault="00C47ACF" w:rsidP="00C47ACF">
                  <w:pPr>
                    <w:jc w:val="both"/>
                    <w:rPr>
                      <w:rFonts w:ascii="Calibri" w:hAnsi="Calibri" w:cs="Calibri"/>
                      <w:lang w:val="en-US"/>
                    </w:rPr>
                  </w:pPr>
                  <w:r w:rsidRPr="008930EA">
                    <w:rPr>
                      <w:rFonts w:ascii="Calibri" w:hAnsi="Calibri" w:cs="Calibri"/>
                      <w:lang w:val="en-US"/>
                    </w:rPr>
                    <w:t>1</w:t>
                  </w:r>
                </w:p>
              </w:tc>
              <w:tc>
                <w:tcPr>
                  <w:tcW w:w="7784" w:type="dxa"/>
                </w:tcPr>
                <w:p w14:paraId="38E32BB7" w14:textId="7C68FB42" w:rsidR="00C47ACF" w:rsidRPr="008930EA" w:rsidRDefault="00C47ACF" w:rsidP="00C47ACF">
                  <w:pPr>
                    <w:jc w:val="both"/>
                    <w:rPr>
                      <w:rFonts w:ascii="Calibri" w:hAnsi="Calibri" w:cs="Calibri"/>
                      <w:lang w:val="en-US"/>
                    </w:rPr>
                  </w:pPr>
                  <w:r w:rsidRPr="008930EA">
                    <w:rPr>
                      <w:rFonts w:ascii="Calibri" w:hAnsi="Calibri" w:cs="Calibri"/>
                      <w:lang w:val="en-US"/>
                    </w:rPr>
                    <w:t>Strengthens students’ ability to design and conduct systematic research in International Relations.</w:t>
                  </w:r>
                </w:p>
              </w:tc>
            </w:tr>
            <w:tr w:rsidR="00C47ACF" w:rsidRPr="008930EA" w14:paraId="109BAA97" w14:textId="77777777" w:rsidTr="00A25E79">
              <w:trPr>
                <w:trHeight w:val="268"/>
              </w:trPr>
              <w:tc>
                <w:tcPr>
                  <w:tcW w:w="1024" w:type="dxa"/>
                </w:tcPr>
                <w:p w14:paraId="65ED327B" w14:textId="4E65ACF5" w:rsidR="00C47ACF" w:rsidRPr="008930EA" w:rsidRDefault="00C47ACF" w:rsidP="00C47ACF">
                  <w:pPr>
                    <w:jc w:val="both"/>
                    <w:rPr>
                      <w:rFonts w:ascii="Calibri" w:hAnsi="Calibri" w:cs="Calibri"/>
                      <w:lang w:val="en-US"/>
                    </w:rPr>
                  </w:pPr>
                  <w:r w:rsidRPr="008930EA">
                    <w:rPr>
                      <w:rFonts w:ascii="Calibri" w:hAnsi="Calibri" w:cs="Calibri"/>
                      <w:lang w:val="en-US"/>
                    </w:rPr>
                    <w:t>2</w:t>
                  </w:r>
                </w:p>
              </w:tc>
              <w:tc>
                <w:tcPr>
                  <w:tcW w:w="7784" w:type="dxa"/>
                </w:tcPr>
                <w:p w14:paraId="57B68867" w14:textId="368154E9" w:rsidR="00C47ACF" w:rsidRPr="008930EA" w:rsidRDefault="00C47ACF" w:rsidP="00C47ACF">
                  <w:pPr>
                    <w:jc w:val="both"/>
                    <w:rPr>
                      <w:rFonts w:ascii="Calibri" w:hAnsi="Calibri" w:cs="Calibri"/>
                      <w:lang w:val="en-US"/>
                    </w:rPr>
                  </w:pPr>
                  <w:r w:rsidRPr="008930EA">
                    <w:rPr>
                      <w:rFonts w:ascii="Calibri" w:hAnsi="Calibri" w:cs="Calibri"/>
                      <w:lang w:val="en-US"/>
                    </w:rPr>
                    <w:t>Enhances critical thinking by exposing students to multiple methodologies and epistemological debates.</w:t>
                  </w:r>
                </w:p>
              </w:tc>
            </w:tr>
            <w:tr w:rsidR="00C47ACF" w:rsidRPr="008930EA" w14:paraId="57915FD8" w14:textId="77777777" w:rsidTr="00A25E79">
              <w:trPr>
                <w:trHeight w:val="280"/>
              </w:trPr>
              <w:tc>
                <w:tcPr>
                  <w:tcW w:w="1024" w:type="dxa"/>
                </w:tcPr>
                <w:p w14:paraId="3EEC2E29" w14:textId="2DA91A1B" w:rsidR="00C47ACF" w:rsidRPr="008930EA" w:rsidRDefault="00C47ACF" w:rsidP="00C47ACF">
                  <w:pPr>
                    <w:jc w:val="both"/>
                    <w:rPr>
                      <w:rFonts w:ascii="Calibri" w:hAnsi="Calibri" w:cs="Calibri"/>
                      <w:lang w:val="en-US"/>
                    </w:rPr>
                  </w:pPr>
                  <w:r w:rsidRPr="008930EA">
                    <w:rPr>
                      <w:rFonts w:ascii="Calibri" w:hAnsi="Calibri" w:cs="Calibri"/>
                      <w:lang w:val="en-US"/>
                    </w:rPr>
                    <w:t>3</w:t>
                  </w:r>
                </w:p>
              </w:tc>
              <w:tc>
                <w:tcPr>
                  <w:tcW w:w="7784" w:type="dxa"/>
                </w:tcPr>
                <w:p w14:paraId="05B3A36E" w14:textId="53F702D8" w:rsidR="00C47ACF" w:rsidRPr="008930EA" w:rsidRDefault="00C47ACF" w:rsidP="00C47ACF">
                  <w:pPr>
                    <w:jc w:val="both"/>
                    <w:rPr>
                      <w:rFonts w:ascii="Calibri" w:hAnsi="Calibri" w:cs="Calibri"/>
                      <w:lang w:val="en-US"/>
                    </w:rPr>
                  </w:pPr>
                  <w:r w:rsidRPr="008930EA">
                    <w:rPr>
                      <w:rFonts w:ascii="Calibri" w:hAnsi="Calibri" w:cs="Calibri"/>
                      <w:lang w:val="en-US"/>
                    </w:rPr>
                    <w:t>Builds competence in integrating theory, evidence, and method in scholarly analysis.</w:t>
                  </w:r>
                </w:p>
              </w:tc>
            </w:tr>
            <w:tr w:rsidR="00C47ACF" w:rsidRPr="008930EA" w14:paraId="30202A05" w14:textId="77777777" w:rsidTr="00A25E79">
              <w:trPr>
                <w:trHeight w:val="268"/>
              </w:trPr>
              <w:tc>
                <w:tcPr>
                  <w:tcW w:w="1024" w:type="dxa"/>
                </w:tcPr>
                <w:p w14:paraId="7F16B3BD" w14:textId="4B5B5540" w:rsidR="00C47ACF" w:rsidRPr="008930EA" w:rsidRDefault="00C47ACF" w:rsidP="00C47ACF">
                  <w:pPr>
                    <w:jc w:val="both"/>
                    <w:rPr>
                      <w:rFonts w:ascii="Calibri" w:hAnsi="Calibri" w:cs="Calibri"/>
                      <w:lang w:val="en-US"/>
                    </w:rPr>
                  </w:pPr>
                  <w:r w:rsidRPr="008930EA">
                    <w:rPr>
                      <w:rFonts w:ascii="Calibri" w:hAnsi="Calibri" w:cs="Calibri"/>
                      <w:lang w:val="en-US"/>
                    </w:rPr>
                    <w:t>4</w:t>
                  </w:r>
                </w:p>
              </w:tc>
              <w:tc>
                <w:tcPr>
                  <w:tcW w:w="7784" w:type="dxa"/>
                </w:tcPr>
                <w:p w14:paraId="24FA446F" w14:textId="50A7A812" w:rsidR="00C47ACF" w:rsidRPr="008930EA" w:rsidRDefault="00C47ACF" w:rsidP="00C47ACF">
                  <w:pPr>
                    <w:jc w:val="both"/>
                    <w:rPr>
                      <w:rFonts w:ascii="Calibri" w:hAnsi="Calibri" w:cs="Calibri"/>
                      <w:lang w:val="en-US"/>
                    </w:rPr>
                  </w:pPr>
                  <w:r w:rsidRPr="008930EA">
                    <w:rPr>
                      <w:rFonts w:ascii="Calibri" w:hAnsi="Calibri" w:cs="Calibri"/>
                      <w:lang w:val="en-US"/>
                    </w:rPr>
                    <w:t>Improves skills in data interpretation, academic writing, and research presentation.</w:t>
                  </w:r>
                </w:p>
              </w:tc>
            </w:tr>
            <w:tr w:rsidR="00C47ACF" w:rsidRPr="008930EA" w14:paraId="089B4BCC" w14:textId="77777777" w:rsidTr="00A25E79">
              <w:trPr>
                <w:trHeight w:val="280"/>
              </w:trPr>
              <w:tc>
                <w:tcPr>
                  <w:tcW w:w="1024" w:type="dxa"/>
                </w:tcPr>
                <w:p w14:paraId="5CF8D788" w14:textId="09E2511E" w:rsidR="00C47ACF" w:rsidRPr="008930EA" w:rsidRDefault="00C47ACF" w:rsidP="00C47ACF">
                  <w:pPr>
                    <w:jc w:val="both"/>
                    <w:rPr>
                      <w:rFonts w:ascii="Calibri" w:hAnsi="Calibri" w:cs="Calibri"/>
                      <w:lang w:val="en-US"/>
                    </w:rPr>
                  </w:pPr>
                  <w:r w:rsidRPr="008930EA">
                    <w:rPr>
                      <w:rFonts w:ascii="Calibri" w:hAnsi="Calibri" w:cs="Calibri"/>
                      <w:lang w:val="en-US"/>
                    </w:rPr>
                    <w:t>5</w:t>
                  </w:r>
                </w:p>
              </w:tc>
              <w:tc>
                <w:tcPr>
                  <w:tcW w:w="7784" w:type="dxa"/>
                </w:tcPr>
                <w:p w14:paraId="517174D1" w14:textId="31DDFDD8" w:rsidR="00C47ACF" w:rsidRPr="008930EA" w:rsidRDefault="00C47ACF" w:rsidP="00C47ACF">
                  <w:pPr>
                    <w:jc w:val="both"/>
                    <w:rPr>
                      <w:rFonts w:ascii="Calibri" w:hAnsi="Calibri" w:cs="Calibri"/>
                      <w:lang w:val="en-US"/>
                    </w:rPr>
                  </w:pPr>
                  <w:r w:rsidRPr="008930EA">
                    <w:rPr>
                      <w:rFonts w:ascii="Calibri" w:hAnsi="Calibri" w:cs="Calibri"/>
                      <w:lang w:val="en-US"/>
                    </w:rPr>
                    <w:t>Encourages methodological reflexivity and awareness of ethical considerations in research.</w:t>
                  </w:r>
                </w:p>
              </w:tc>
            </w:tr>
          </w:tbl>
          <w:p w14:paraId="04E5F6F6" w14:textId="164ADD7B" w:rsidR="00EF389B" w:rsidRPr="008930EA" w:rsidRDefault="00EF389B" w:rsidP="00731977">
            <w:pPr>
              <w:pStyle w:val="TableParagraph"/>
              <w:jc w:val="both"/>
              <w:rPr>
                <w:rFonts w:ascii="Calibri" w:hAnsi="Calibri" w:cs="Calibri"/>
                <w:sz w:val="20"/>
                <w:lang w:val="en-US"/>
              </w:rPr>
            </w:pPr>
          </w:p>
        </w:tc>
      </w:tr>
      <w:tr w:rsidR="00EF389B" w:rsidRPr="008930EA" w14:paraId="330DB22F" w14:textId="77777777" w:rsidTr="002E6734">
        <w:trPr>
          <w:trHeight w:val="1190"/>
        </w:trPr>
        <w:tc>
          <w:tcPr>
            <w:tcW w:w="1522" w:type="dxa"/>
            <w:vAlign w:val="center"/>
          </w:tcPr>
          <w:p w14:paraId="7E5C216D" w14:textId="59673B4D" w:rsidR="00EF389B" w:rsidRPr="008930EA" w:rsidRDefault="00EF389B" w:rsidP="00EF389B">
            <w:pPr>
              <w:pStyle w:val="TableParagraph"/>
              <w:spacing w:before="227"/>
              <w:ind w:right="46"/>
              <w:jc w:val="center"/>
              <w:rPr>
                <w:rFonts w:ascii="Calibri" w:hAnsi="Calibri" w:cs="Calibri"/>
                <w:b/>
                <w:sz w:val="20"/>
                <w:lang w:val="en-US"/>
              </w:rPr>
            </w:pPr>
            <w:r w:rsidRPr="008930EA">
              <w:rPr>
                <w:rFonts w:ascii="Calibri" w:hAnsi="Calibri" w:cs="Calibri"/>
                <w:b/>
                <w:sz w:val="20"/>
                <w:lang w:val="en-US"/>
              </w:rPr>
              <w:t>Contribution of the Course to Field Instruction</w:t>
            </w:r>
          </w:p>
        </w:tc>
        <w:tc>
          <w:tcPr>
            <w:tcW w:w="8835" w:type="dxa"/>
            <w:gridSpan w:val="5"/>
            <w:vAlign w:val="center"/>
          </w:tcPr>
          <w:p w14:paraId="27278B09" w14:textId="3FBD41F0" w:rsidR="00EF389B" w:rsidRPr="008930EA" w:rsidRDefault="00EF389B" w:rsidP="00EF389B">
            <w:pPr>
              <w:pStyle w:val="TableParagraph"/>
              <w:ind w:left="110"/>
              <w:jc w:val="both"/>
              <w:rPr>
                <w:rFonts w:ascii="Calibri" w:hAnsi="Calibri" w:cs="Calibri"/>
                <w:sz w:val="20"/>
                <w:lang w:val="en-US"/>
              </w:rPr>
            </w:pPr>
          </w:p>
        </w:tc>
      </w:tr>
      <w:tr w:rsidR="00EF389B" w:rsidRPr="008930EA" w14:paraId="599EB8D2" w14:textId="77777777" w:rsidTr="002E6734">
        <w:trPr>
          <w:trHeight w:val="2567"/>
        </w:trPr>
        <w:tc>
          <w:tcPr>
            <w:tcW w:w="1522" w:type="dxa"/>
            <w:vAlign w:val="center"/>
          </w:tcPr>
          <w:p w14:paraId="494CD2ED" w14:textId="23EAFF23" w:rsidR="00EF389B" w:rsidRPr="008930EA" w:rsidRDefault="00EF389B" w:rsidP="00EF389B">
            <w:pPr>
              <w:pStyle w:val="TableParagraph"/>
              <w:ind w:right="359"/>
              <w:jc w:val="center"/>
              <w:rPr>
                <w:rFonts w:ascii="Calibri" w:hAnsi="Calibri" w:cs="Calibri"/>
                <w:b/>
                <w:sz w:val="20"/>
                <w:lang w:val="en-US"/>
              </w:rPr>
            </w:pPr>
            <w:r w:rsidRPr="008930EA">
              <w:rPr>
                <w:rFonts w:ascii="Calibri" w:hAnsi="Calibri" w:cs="Calibri"/>
                <w:b/>
                <w:sz w:val="20"/>
                <w:lang w:val="en-US"/>
              </w:rPr>
              <w:t xml:space="preserve">Topics Covered in </w:t>
            </w:r>
            <w:r w:rsidR="00685BD5" w:rsidRPr="008930EA">
              <w:rPr>
                <w:rFonts w:ascii="Calibri" w:hAnsi="Calibri" w:cs="Calibri"/>
                <w:b/>
                <w:sz w:val="20"/>
                <w:lang w:val="en-US"/>
              </w:rPr>
              <w:t xml:space="preserve">the </w:t>
            </w:r>
            <w:r w:rsidRPr="008930EA">
              <w:rPr>
                <w:rFonts w:ascii="Calibri" w:hAnsi="Calibri" w:cs="Calibri"/>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8F2310" w:rsidRPr="008930EA" w14:paraId="0E84BC14" w14:textId="77777777" w:rsidTr="00651F0F">
              <w:tc>
                <w:tcPr>
                  <w:tcW w:w="1024" w:type="dxa"/>
                </w:tcPr>
                <w:p w14:paraId="4792F858" w14:textId="6FE15463"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1. Week</w:t>
                  </w:r>
                </w:p>
              </w:tc>
              <w:tc>
                <w:tcPr>
                  <w:tcW w:w="7786" w:type="dxa"/>
                </w:tcPr>
                <w:p w14:paraId="6C4E2F98" w14:textId="28C68972" w:rsidR="008F2310" w:rsidRPr="008930EA" w:rsidRDefault="008F2310" w:rsidP="008F2310">
                  <w:pPr>
                    <w:jc w:val="both"/>
                    <w:rPr>
                      <w:rFonts w:ascii="Calibri" w:hAnsi="Calibri" w:cs="Calibri"/>
                      <w:lang w:val="en-US"/>
                    </w:rPr>
                  </w:pPr>
                  <w:r w:rsidRPr="008930EA">
                    <w:rPr>
                      <w:rFonts w:ascii="Calibri" w:hAnsi="Calibri" w:cs="Calibri"/>
                      <w:lang w:val="en-US"/>
                    </w:rPr>
                    <w:t>Introduction</w:t>
                  </w:r>
                </w:p>
              </w:tc>
            </w:tr>
            <w:tr w:rsidR="008F2310" w:rsidRPr="008930EA" w14:paraId="48B2FD97" w14:textId="77777777" w:rsidTr="00651F0F">
              <w:tc>
                <w:tcPr>
                  <w:tcW w:w="1024" w:type="dxa"/>
                </w:tcPr>
                <w:p w14:paraId="15300749" w14:textId="32549FCE"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2. Week</w:t>
                  </w:r>
                </w:p>
              </w:tc>
              <w:tc>
                <w:tcPr>
                  <w:tcW w:w="7786" w:type="dxa"/>
                </w:tcPr>
                <w:p w14:paraId="6E9441F3" w14:textId="07E8F2EB" w:rsidR="008F2310" w:rsidRPr="008930EA" w:rsidRDefault="008F2310" w:rsidP="008F2310">
                  <w:pPr>
                    <w:jc w:val="both"/>
                    <w:rPr>
                      <w:rFonts w:ascii="Calibri" w:hAnsi="Calibri" w:cs="Calibri"/>
                      <w:lang w:val="en-US"/>
                    </w:rPr>
                  </w:pPr>
                  <w:r w:rsidRPr="008930EA">
                    <w:rPr>
                      <w:rFonts w:ascii="Calibri" w:hAnsi="Calibri" w:cs="Calibri"/>
                      <w:lang w:val="en-US"/>
                    </w:rPr>
                    <w:t>Writing a literature review, developing research questions and Research Design</w:t>
                  </w:r>
                </w:p>
              </w:tc>
            </w:tr>
            <w:tr w:rsidR="008F2310" w:rsidRPr="008930EA" w14:paraId="48D28821" w14:textId="77777777" w:rsidTr="00651F0F">
              <w:tc>
                <w:tcPr>
                  <w:tcW w:w="1024" w:type="dxa"/>
                </w:tcPr>
                <w:p w14:paraId="15B75C81" w14:textId="14F5FB7D"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3. Week</w:t>
                  </w:r>
                </w:p>
              </w:tc>
              <w:tc>
                <w:tcPr>
                  <w:tcW w:w="7786" w:type="dxa"/>
                </w:tcPr>
                <w:p w14:paraId="366481C1" w14:textId="0EBBE256" w:rsidR="008F2310" w:rsidRPr="008930EA" w:rsidRDefault="008F2310" w:rsidP="008F2310">
                  <w:pPr>
                    <w:jc w:val="both"/>
                    <w:rPr>
                      <w:rFonts w:ascii="Calibri" w:hAnsi="Calibri" w:cs="Calibri"/>
                      <w:lang w:val="en-US"/>
                    </w:rPr>
                  </w:pPr>
                  <w:r w:rsidRPr="008930EA">
                    <w:rPr>
                      <w:rFonts w:ascii="Calibri" w:hAnsi="Calibri" w:cs="Calibri"/>
                      <w:lang w:val="en-US"/>
                    </w:rPr>
                    <w:t>The use of theory</w:t>
                  </w:r>
                </w:p>
              </w:tc>
            </w:tr>
            <w:tr w:rsidR="008F2310" w:rsidRPr="008930EA" w14:paraId="73FCE1C6" w14:textId="77777777" w:rsidTr="00651F0F">
              <w:tc>
                <w:tcPr>
                  <w:tcW w:w="1024" w:type="dxa"/>
                </w:tcPr>
                <w:p w14:paraId="4FBD2A9C" w14:textId="77C2F814"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4. Week</w:t>
                  </w:r>
                </w:p>
              </w:tc>
              <w:tc>
                <w:tcPr>
                  <w:tcW w:w="7786" w:type="dxa"/>
                </w:tcPr>
                <w:p w14:paraId="27188D99" w14:textId="58E6C339" w:rsidR="008F2310" w:rsidRPr="008930EA" w:rsidRDefault="008F2310" w:rsidP="008F2310">
                  <w:pPr>
                    <w:jc w:val="both"/>
                    <w:rPr>
                      <w:rFonts w:ascii="Calibri" w:hAnsi="Calibri" w:cs="Calibri"/>
                      <w:lang w:val="en-US"/>
                    </w:rPr>
                  </w:pPr>
                  <w:r w:rsidRPr="008930EA">
                    <w:rPr>
                      <w:rFonts w:ascii="Calibri" w:hAnsi="Calibri" w:cs="Calibri"/>
                      <w:lang w:val="en-US"/>
                    </w:rPr>
                    <w:t>Writing strategies and ethical considerations</w:t>
                  </w:r>
                </w:p>
              </w:tc>
            </w:tr>
            <w:tr w:rsidR="008F2310" w:rsidRPr="008930EA" w14:paraId="668D5AA6" w14:textId="77777777" w:rsidTr="00651F0F">
              <w:tc>
                <w:tcPr>
                  <w:tcW w:w="1024" w:type="dxa"/>
                </w:tcPr>
                <w:p w14:paraId="476E55CD" w14:textId="4E5A4658"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5. Week</w:t>
                  </w:r>
                </w:p>
              </w:tc>
              <w:tc>
                <w:tcPr>
                  <w:tcW w:w="7786" w:type="dxa"/>
                </w:tcPr>
                <w:p w14:paraId="6EDE7076" w14:textId="7D0D20AB" w:rsidR="008F2310" w:rsidRPr="008930EA" w:rsidRDefault="008F2310" w:rsidP="008F2310">
                  <w:pPr>
                    <w:jc w:val="both"/>
                    <w:rPr>
                      <w:rFonts w:ascii="Calibri" w:hAnsi="Calibri" w:cs="Calibri"/>
                      <w:lang w:val="en-US"/>
                    </w:rPr>
                  </w:pPr>
                  <w:r w:rsidRPr="008930EA">
                    <w:rPr>
                      <w:rFonts w:ascii="Calibri" w:hAnsi="Calibri" w:cs="Calibri"/>
                      <w:lang w:val="en-US"/>
                    </w:rPr>
                    <w:t>Quantitative Methods</w:t>
                  </w:r>
                </w:p>
              </w:tc>
            </w:tr>
            <w:tr w:rsidR="008F2310" w:rsidRPr="008930EA" w14:paraId="3A75AAFD" w14:textId="77777777" w:rsidTr="00651F0F">
              <w:tc>
                <w:tcPr>
                  <w:tcW w:w="1024" w:type="dxa"/>
                </w:tcPr>
                <w:p w14:paraId="57DB6ED7" w14:textId="360D2BCB"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6. Week</w:t>
                  </w:r>
                </w:p>
              </w:tc>
              <w:tc>
                <w:tcPr>
                  <w:tcW w:w="7786" w:type="dxa"/>
                </w:tcPr>
                <w:p w14:paraId="18381476" w14:textId="6761952B" w:rsidR="008F2310" w:rsidRPr="008930EA" w:rsidRDefault="008F2310" w:rsidP="008F2310">
                  <w:pPr>
                    <w:jc w:val="both"/>
                    <w:rPr>
                      <w:rFonts w:ascii="Calibri" w:hAnsi="Calibri" w:cs="Calibri"/>
                      <w:lang w:val="en-US"/>
                    </w:rPr>
                  </w:pPr>
                  <w:r w:rsidRPr="008930EA">
                    <w:rPr>
                      <w:rFonts w:ascii="Calibri" w:hAnsi="Calibri" w:cs="Calibri"/>
                      <w:lang w:val="en-US"/>
                    </w:rPr>
                    <w:t>Computational IR</w:t>
                  </w:r>
                  <w:r w:rsidR="00D70C7D" w:rsidRPr="008930EA">
                    <w:rPr>
                      <w:rFonts w:ascii="Calibri" w:hAnsi="Calibri" w:cs="Calibri"/>
                      <w:lang w:val="en-US"/>
                    </w:rPr>
                    <w:t>-I</w:t>
                  </w:r>
                </w:p>
              </w:tc>
            </w:tr>
            <w:tr w:rsidR="008F2310" w:rsidRPr="008930EA" w14:paraId="6B71A7E3" w14:textId="77777777" w:rsidTr="00651F0F">
              <w:tc>
                <w:tcPr>
                  <w:tcW w:w="1024" w:type="dxa"/>
                </w:tcPr>
                <w:p w14:paraId="4F2D879F" w14:textId="23D8E40C"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7. Week</w:t>
                  </w:r>
                </w:p>
              </w:tc>
              <w:tc>
                <w:tcPr>
                  <w:tcW w:w="7786" w:type="dxa"/>
                </w:tcPr>
                <w:p w14:paraId="20B8C531" w14:textId="1D3F9C91" w:rsidR="008F2310" w:rsidRPr="008930EA" w:rsidRDefault="008F2310" w:rsidP="008F2310">
                  <w:pPr>
                    <w:jc w:val="both"/>
                    <w:rPr>
                      <w:rFonts w:ascii="Calibri" w:hAnsi="Calibri" w:cs="Calibri"/>
                      <w:lang w:val="en-US"/>
                    </w:rPr>
                  </w:pPr>
                  <w:r w:rsidRPr="008930EA">
                    <w:rPr>
                      <w:rFonts w:ascii="Calibri" w:hAnsi="Calibri" w:cs="Calibri"/>
                      <w:lang w:val="en-US"/>
                    </w:rPr>
                    <w:t>Comput</w:t>
                  </w:r>
                  <w:r w:rsidR="00D70C7D" w:rsidRPr="008930EA">
                    <w:rPr>
                      <w:rFonts w:ascii="Calibri" w:hAnsi="Calibri" w:cs="Calibri"/>
                      <w:lang w:val="en-US"/>
                    </w:rPr>
                    <w:t>ational IR-II</w:t>
                  </w:r>
                </w:p>
              </w:tc>
            </w:tr>
            <w:tr w:rsidR="008F2310" w:rsidRPr="008930EA" w14:paraId="5339304A" w14:textId="77777777" w:rsidTr="00651F0F">
              <w:tc>
                <w:tcPr>
                  <w:tcW w:w="1024" w:type="dxa"/>
                </w:tcPr>
                <w:p w14:paraId="0242AD6C" w14:textId="79207C72"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8. Week</w:t>
                  </w:r>
                </w:p>
              </w:tc>
              <w:tc>
                <w:tcPr>
                  <w:tcW w:w="7786" w:type="dxa"/>
                </w:tcPr>
                <w:p w14:paraId="5303C8BF" w14:textId="4A822D8F" w:rsidR="008F2310" w:rsidRPr="008930EA" w:rsidRDefault="008F2310" w:rsidP="008F2310">
                  <w:pPr>
                    <w:jc w:val="both"/>
                    <w:rPr>
                      <w:rFonts w:ascii="Calibri" w:hAnsi="Calibri" w:cs="Calibri"/>
                      <w:lang w:val="en-US"/>
                    </w:rPr>
                  </w:pPr>
                  <w:r w:rsidRPr="008930EA">
                    <w:rPr>
                      <w:rFonts w:ascii="Calibri" w:hAnsi="Calibri" w:cs="Calibri"/>
                      <w:lang w:val="en-US"/>
                    </w:rPr>
                    <w:t>Midterm exams</w:t>
                  </w:r>
                </w:p>
              </w:tc>
            </w:tr>
            <w:tr w:rsidR="008F2310" w:rsidRPr="008930EA" w14:paraId="086A26ED" w14:textId="77777777" w:rsidTr="00651F0F">
              <w:tc>
                <w:tcPr>
                  <w:tcW w:w="1024" w:type="dxa"/>
                </w:tcPr>
                <w:p w14:paraId="53FE5CC0" w14:textId="02B6E4C2"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9. Week</w:t>
                  </w:r>
                </w:p>
              </w:tc>
              <w:tc>
                <w:tcPr>
                  <w:tcW w:w="7786" w:type="dxa"/>
                </w:tcPr>
                <w:p w14:paraId="603911BB" w14:textId="6D06E5FC" w:rsidR="008F2310" w:rsidRPr="008930EA" w:rsidRDefault="00D70C7D" w:rsidP="008F2310">
                  <w:pPr>
                    <w:jc w:val="both"/>
                    <w:rPr>
                      <w:rFonts w:ascii="Calibri" w:hAnsi="Calibri" w:cs="Calibri"/>
                      <w:lang w:val="en-US"/>
                    </w:rPr>
                  </w:pPr>
                  <w:r w:rsidRPr="008930EA">
                    <w:rPr>
                      <w:rFonts w:ascii="Calibri" w:hAnsi="Calibri" w:cs="Calibri"/>
                      <w:lang w:val="en-US"/>
                    </w:rPr>
                    <w:t>Qualitative</w:t>
                  </w:r>
                  <w:r w:rsidR="008F2310" w:rsidRPr="008930EA">
                    <w:rPr>
                      <w:rFonts w:ascii="Calibri" w:hAnsi="Calibri" w:cs="Calibri"/>
                      <w:lang w:val="en-US"/>
                    </w:rPr>
                    <w:t xml:space="preserve"> Methods</w:t>
                  </w:r>
                  <w:r w:rsidRPr="008930EA">
                    <w:rPr>
                      <w:rFonts w:ascii="Calibri" w:hAnsi="Calibri" w:cs="Calibri"/>
                      <w:lang w:val="en-US"/>
                    </w:rPr>
                    <w:t>-I</w:t>
                  </w:r>
                </w:p>
              </w:tc>
            </w:tr>
            <w:tr w:rsidR="008F2310" w:rsidRPr="008930EA" w14:paraId="2875823C" w14:textId="77777777" w:rsidTr="00651F0F">
              <w:tc>
                <w:tcPr>
                  <w:tcW w:w="1024" w:type="dxa"/>
                </w:tcPr>
                <w:p w14:paraId="6B640C77" w14:textId="6FF93DC7"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10. Week</w:t>
                  </w:r>
                </w:p>
              </w:tc>
              <w:tc>
                <w:tcPr>
                  <w:tcW w:w="7786" w:type="dxa"/>
                </w:tcPr>
                <w:p w14:paraId="783F1E2C" w14:textId="1DBCC053" w:rsidR="008F2310" w:rsidRPr="008930EA" w:rsidRDefault="00D70C7D" w:rsidP="008F2310">
                  <w:pPr>
                    <w:jc w:val="both"/>
                    <w:rPr>
                      <w:rFonts w:ascii="Calibri" w:hAnsi="Calibri" w:cs="Calibri"/>
                      <w:lang w:val="en-US"/>
                    </w:rPr>
                  </w:pPr>
                  <w:r w:rsidRPr="008930EA">
                    <w:rPr>
                      <w:rFonts w:ascii="Calibri" w:hAnsi="Calibri" w:cs="Calibri"/>
                      <w:lang w:val="en-US"/>
                    </w:rPr>
                    <w:t>Qualitative Methods-II</w:t>
                  </w:r>
                </w:p>
              </w:tc>
            </w:tr>
            <w:tr w:rsidR="008F2310" w:rsidRPr="008930EA" w14:paraId="4CFD8761" w14:textId="77777777" w:rsidTr="00651F0F">
              <w:tc>
                <w:tcPr>
                  <w:tcW w:w="1024" w:type="dxa"/>
                </w:tcPr>
                <w:p w14:paraId="3F120233" w14:textId="4457AB86"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11. Week</w:t>
                  </w:r>
                </w:p>
              </w:tc>
              <w:tc>
                <w:tcPr>
                  <w:tcW w:w="7786" w:type="dxa"/>
                </w:tcPr>
                <w:p w14:paraId="30EB4687" w14:textId="541DD5E0" w:rsidR="008F2310" w:rsidRPr="008930EA" w:rsidRDefault="00D70C7D" w:rsidP="008F2310">
                  <w:pPr>
                    <w:jc w:val="both"/>
                    <w:rPr>
                      <w:rFonts w:ascii="Calibri" w:hAnsi="Calibri" w:cs="Calibri"/>
                      <w:lang w:val="en-US"/>
                    </w:rPr>
                  </w:pPr>
                  <w:r w:rsidRPr="008930EA">
                    <w:rPr>
                      <w:rFonts w:ascii="Calibri" w:hAnsi="Calibri" w:cs="Calibri"/>
                      <w:lang w:val="en-US"/>
                    </w:rPr>
                    <w:t>Mixed Methods</w:t>
                  </w:r>
                </w:p>
              </w:tc>
            </w:tr>
            <w:tr w:rsidR="008F2310" w:rsidRPr="008930EA" w14:paraId="238A262F" w14:textId="77777777" w:rsidTr="00651F0F">
              <w:tc>
                <w:tcPr>
                  <w:tcW w:w="1024" w:type="dxa"/>
                </w:tcPr>
                <w:p w14:paraId="353F6204" w14:textId="51E6C8D2"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12. Week</w:t>
                  </w:r>
                </w:p>
              </w:tc>
              <w:tc>
                <w:tcPr>
                  <w:tcW w:w="7786" w:type="dxa"/>
                </w:tcPr>
                <w:p w14:paraId="5B9FFBC2" w14:textId="44E9E03A" w:rsidR="008F2310" w:rsidRPr="008930EA" w:rsidRDefault="00D70C7D" w:rsidP="008F2310">
                  <w:pPr>
                    <w:jc w:val="both"/>
                    <w:rPr>
                      <w:rFonts w:ascii="Calibri" w:hAnsi="Calibri" w:cs="Calibri"/>
                      <w:lang w:val="en-US"/>
                    </w:rPr>
                  </w:pPr>
                  <w:r w:rsidRPr="008930EA">
                    <w:rPr>
                      <w:rFonts w:ascii="Calibri" w:hAnsi="Calibri" w:cs="Calibri"/>
                      <w:lang w:val="en-US"/>
                    </w:rPr>
                    <w:t>Field Research</w:t>
                  </w:r>
                </w:p>
              </w:tc>
            </w:tr>
            <w:tr w:rsidR="008F2310" w:rsidRPr="008930EA" w14:paraId="1B337996" w14:textId="77777777" w:rsidTr="00651F0F">
              <w:tc>
                <w:tcPr>
                  <w:tcW w:w="1024" w:type="dxa"/>
                </w:tcPr>
                <w:p w14:paraId="05E79159" w14:textId="796E7069"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13. Week</w:t>
                  </w:r>
                </w:p>
              </w:tc>
              <w:tc>
                <w:tcPr>
                  <w:tcW w:w="7786" w:type="dxa"/>
                </w:tcPr>
                <w:p w14:paraId="1FBFC69F" w14:textId="4510C435" w:rsidR="008F2310" w:rsidRPr="008930EA" w:rsidRDefault="00D70C7D" w:rsidP="008F2310">
                  <w:pPr>
                    <w:jc w:val="both"/>
                    <w:rPr>
                      <w:rFonts w:ascii="Calibri" w:hAnsi="Calibri" w:cs="Calibri"/>
                      <w:lang w:val="en-US"/>
                    </w:rPr>
                  </w:pPr>
                  <w:r w:rsidRPr="008930EA">
                    <w:rPr>
                      <w:rFonts w:ascii="Calibri" w:hAnsi="Calibri" w:cs="Calibri"/>
                      <w:lang w:val="en-US"/>
                    </w:rPr>
                    <w:t>Writing up your research</w:t>
                  </w:r>
                </w:p>
              </w:tc>
            </w:tr>
            <w:tr w:rsidR="008F2310" w:rsidRPr="008930EA" w14:paraId="4E57598D" w14:textId="77777777" w:rsidTr="00651F0F">
              <w:tc>
                <w:tcPr>
                  <w:tcW w:w="1024" w:type="dxa"/>
                </w:tcPr>
                <w:p w14:paraId="20CC2F55" w14:textId="292320B8" w:rsidR="008F2310" w:rsidRPr="008930EA" w:rsidRDefault="008F2310" w:rsidP="008F2310">
                  <w:pPr>
                    <w:jc w:val="both"/>
                    <w:rPr>
                      <w:rFonts w:ascii="Calibri" w:hAnsi="Calibri" w:cs="Calibri"/>
                      <w:lang w:val="en-US"/>
                    </w:rPr>
                  </w:pPr>
                  <w:r w:rsidRPr="008930EA">
                    <w:rPr>
                      <w:rFonts w:ascii="Calibri" w:hAnsi="Calibri" w:cs="Calibri"/>
                      <w:sz w:val="20"/>
                      <w:szCs w:val="20"/>
                      <w:lang w:val="en-US"/>
                    </w:rPr>
                    <w:t>14. Week</w:t>
                  </w:r>
                </w:p>
              </w:tc>
              <w:tc>
                <w:tcPr>
                  <w:tcW w:w="7786" w:type="dxa"/>
                </w:tcPr>
                <w:p w14:paraId="5440A06D" w14:textId="79A92A27" w:rsidR="008F2310" w:rsidRPr="008930EA" w:rsidRDefault="00D70C7D" w:rsidP="008F2310">
                  <w:pPr>
                    <w:jc w:val="both"/>
                    <w:rPr>
                      <w:rFonts w:ascii="Calibri" w:hAnsi="Calibri" w:cs="Calibri"/>
                      <w:lang w:val="en-US"/>
                    </w:rPr>
                  </w:pPr>
                  <w:r w:rsidRPr="008930EA">
                    <w:rPr>
                      <w:rFonts w:ascii="Calibri" w:hAnsi="Calibri" w:cs="Calibri"/>
                      <w:lang w:val="en-US"/>
                    </w:rPr>
                    <w:t>Paper presentations</w:t>
                  </w:r>
                </w:p>
              </w:tc>
            </w:tr>
            <w:tr w:rsidR="00AF3427" w:rsidRPr="008930EA" w14:paraId="0A7F942A" w14:textId="77777777" w:rsidTr="00651F0F">
              <w:tc>
                <w:tcPr>
                  <w:tcW w:w="1024" w:type="dxa"/>
                </w:tcPr>
                <w:p w14:paraId="08135BE7" w14:textId="107D7081" w:rsidR="00AF3427" w:rsidRPr="008930EA" w:rsidRDefault="00AF3427" w:rsidP="00AF3427">
                  <w:pPr>
                    <w:jc w:val="both"/>
                    <w:rPr>
                      <w:rFonts w:ascii="Calibri" w:hAnsi="Calibri" w:cs="Calibri"/>
                      <w:lang w:val="en-US"/>
                    </w:rPr>
                  </w:pPr>
                  <w:r w:rsidRPr="008930EA">
                    <w:rPr>
                      <w:rFonts w:ascii="Calibri" w:hAnsi="Calibri" w:cs="Calibri"/>
                      <w:sz w:val="20"/>
                      <w:szCs w:val="20"/>
                      <w:lang w:val="en-US"/>
                    </w:rPr>
                    <w:t>15. Week</w:t>
                  </w:r>
                </w:p>
              </w:tc>
              <w:tc>
                <w:tcPr>
                  <w:tcW w:w="7786" w:type="dxa"/>
                </w:tcPr>
                <w:p w14:paraId="69B9730C" w14:textId="1F627B2F" w:rsidR="00AF3427" w:rsidRPr="008930EA" w:rsidRDefault="00D70C7D" w:rsidP="00AF3427">
                  <w:pPr>
                    <w:jc w:val="both"/>
                    <w:rPr>
                      <w:rFonts w:ascii="Calibri" w:hAnsi="Calibri" w:cs="Calibri"/>
                      <w:lang w:val="en-US"/>
                    </w:rPr>
                  </w:pPr>
                  <w:r w:rsidRPr="008930EA">
                    <w:rPr>
                      <w:rFonts w:ascii="Calibri" w:hAnsi="Calibri" w:cs="Calibri"/>
                      <w:lang w:val="en-US"/>
                    </w:rPr>
                    <w:t>Wrap Up</w:t>
                  </w:r>
                </w:p>
              </w:tc>
            </w:tr>
          </w:tbl>
          <w:p w14:paraId="00084DD6" w14:textId="46124FFA" w:rsidR="00EF389B" w:rsidRPr="008930EA" w:rsidRDefault="00EF389B" w:rsidP="00EF389B">
            <w:pPr>
              <w:jc w:val="both"/>
              <w:rPr>
                <w:rFonts w:ascii="Calibri" w:hAnsi="Calibri" w:cs="Calibri"/>
                <w:sz w:val="20"/>
                <w:lang w:val="en-US"/>
              </w:rPr>
            </w:pPr>
          </w:p>
        </w:tc>
      </w:tr>
      <w:tr w:rsidR="002E6734" w:rsidRPr="008930EA" w14:paraId="66C1755B" w14:textId="77777777" w:rsidTr="002E6734">
        <w:trPr>
          <w:trHeight w:val="2567"/>
        </w:trPr>
        <w:tc>
          <w:tcPr>
            <w:tcW w:w="1522" w:type="dxa"/>
            <w:vAlign w:val="center"/>
          </w:tcPr>
          <w:p w14:paraId="7B649EC8" w14:textId="0BCBACAA" w:rsidR="002E6734" w:rsidRPr="008930EA" w:rsidRDefault="002E6734" w:rsidP="002E6734">
            <w:pPr>
              <w:pStyle w:val="TableParagraph"/>
              <w:ind w:right="359"/>
              <w:jc w:val="center"/>
              <w:rPr>
                <w:rFonts w:ascii="Calibri" w:hAnsi="Calibri" w:cs="Calibri"/>
                <w:b/>
                <w:sz w:val="20"/>
                <w:lang w:val="en-US"/>
              </w:rPr>
            </w:pPr>
            <w:r w:rsidRPr="008930EA">
              <w:rPr>
                <w:rFonts w:ascii="Calibri" w:hAnsi="Calibri" w:cs="Calibri"/>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8930EA" w14:paraId="131D7CFC" w14:textId="77777777" w:rsidTr="0096113A">
              <w:trPr>
                <w:trHeight w:val="404"/>
              </w:trPr>
              <w:tc>
                <w:tcPr>
                  <w:tcW w:w="3019" w:type="dxa"/>
                </w:tcPr>
                <w:p w14:paraId="5D92B517" w14:textId="7165B400" w:rsidR="002E6734" w:rsidRPr="008930EA" w:rsidRDefault="002E6734" w:rsidP="002E6734">
                  <w:pPr>
                    <w:rPr>
                      <w:rFonts w:ascii="Calibri" w:hAnsi="Calibri" w:cs="Calibri"/>
                      <w:b/>
                      <w:bCs/>
                      <w:sz w:val="20"/>
                      <w:szCs w:val="20"/>
                      <w:lang w:val="en-US"/>
                    </w:rPr>
                  </w:pPr>
                  <w:r w:rsidRPr="008930EA">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8930EA" w:rsidRDefault="002E6734" w:rsidP="002E6734">
                  <w:pPr>
                    <w:rPr>
                      <w:rFonts w:ascii="Calibri" w:hAnsi="Calibri" w:cs="Calibri"/>
                      <w:b/>
                      <w:bCs/>
                      <w:sz w:val="20"/>
                      <w:szCs w:val="20"/>
                      <w:lang w:val="en-US"/>
                    </w:rPr>
                  </w:pPr>
                  <w:r w:rsidRPr="008930EA">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8930EA" w:rsidRDefault="002E6734" w:rsidP="002E6734">
                  <w:pPr>
                    <w:rPr>
                      <w:rFonts w:ascii="Calibri" w:hAnsi="Calibri" w:cs="Calibri"/>
                      <w:b/>
                      <w:bCs/>
                      <w:sz w:val="20"/>
                      <w:szCs w:val="20"/>
                      <w:lang w:val="en-US"/>
                    </w:rPr>
                  </w:pPr>
                  <w:r w:rsidRPr="008930EA">
                    <w:rPr>
                      <w:rFonts w:ascii="Calibri" w:eastAsia="Times New Roman" w:hAnsi="Calibri" w:cs="Calibri"/>
                      <w:b/>
                      <w:bCs/>
                      <w:color w:val="3B3A36"/>
                      <w:sz w:val="20"/>
                      <w:szCs w:val="20"/>
                      <w:lang w:val="en-US" w:eastAsia="tr-TR"/>
                    </w:rPr>
                    <w:t>Percentage %</w:t>
                  </w:r>
                </w:p>
              </w:tc>
            </w:tr>
            <w:tr w:rsidR="002E6734" w:rsidRPr="008930EA" w14:paraId="3EA86BA4" w14:textId="77777777" w:rsidTr="0096113A">
              <w:trPr>
                <w:trHeight w:val="384"/>
              </w:trPr>
              <w:tc>
                <w:tcPr>
                  <w:tcW w:w="3019" w:type="dxa"/>
                </w:tcPr>
                <w:p w14:paraId="6D508F3C" w14:textId="143B7095"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A3A3A"/>
                      <w:sz w:val="20"/>
                      <w:szCs w:val="20"/>
                      <w:lang w:val="en-US" w:eastAsia="tr-TR"/>
                    </w:rPr>
                    <w:t>Mid-terms</w:t>
                  </w:r>
                </w:p>
              </w:tc>
              <w:tc>
                <w:tcPr>
                  <w:tcW w:w="3019" w:type="dxa"/>
                </w:tcPr>
                <w:p w14:paraId="4693D9C5" w14:textId="44791023" w:rsidR="002E6734" w:rsidRPr="008930EA" w:rsidRDefault="002E6734" w:rsidP="002E6734">
                  <w:pPr>
                    <w:rPr>
                      <w:rFonts w:ascii="Calibri" w:hAnsi="Calibri" w:cs="Calibri"/>
                      <w:sz w:val="20"/>
                      <w:szCs w:val="20"/>
                      <w:lang w:val="en-US"/>
                    </w:rPr>
                  </w:pPr>
                </w:p>
              </w:tc>
              <w:tc>
                <w:tcPr>
                  <w:tcW w:w="3020" w:type="dxa"/>
                </w:tcPr>
                <w:p w14:paraId="311646D7" w14:textId="76D7C33E"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B3A36"/>
                      <w:sz w:val="20"/>
                      <w:szCs w:val="20"/>
                      <w:lang w:val="en-US" w:eastAsia="tr-TR"/>
                    </w:rPr>
                    <w:t>%</w:t>
                  </w:r>
                  <w:r w:rsidR="00C47ACF" w:rsidRPr="008930EA">
                    <w:rPr>
                      <w:rFonts w:ascii="Calibri" w:eastAsia="Times New Roman" w:hAnsi="Calibri" w:cs="Calibri"/>
                      <w:color w:val="3B3A36"/>
                      <w:sz w:val="20"/>
                      <w:szCs w:val="20"/>
                      <w:lang w:val="en-US" w:eastAsia="tr-TR"/>
                    </w:rPr>
                    <w:t>30</w:t>
                  </w:r>
                </w:p>
              </w:tc>
            </w:tr>
            <w:tr w:rsidR="002E6734" w:rsidRPr="008930EA" w14:paraId="365B2445" w14:textId="77777777" w:rsidTr="0096113A">
              <w:trPr>
                <w:trHeight w:val="404"/>
              </w:trPr>
              <w:tc>
                <w:tcPr>
                  <w:tcW w:w="3019" w:type="dxa"/>
                </w:tcPr>
                <w:p w14:paraId="5E363BA2" w14:textId="41AB5F07"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A3A3A"/>
                      <w:sz w:val="20"/>
                      <w:szCs w:val="20"/>
                      <w:lang w:val="en-US" w:eastAsia="tr-TR"/>
                    </w:rPr>
                    <w:t>Quizzes</w:t>
                  </w:r>
                </w:p>
              </w:tc>
              <w:tc>
                <w:tcPr>
                  <w:tcW w:w="3019" w:type="dxa"/>
                </w:tcPr>
                <w:p w14:paraId="619A9383" w14:textId="736CF00B" w:rsidR="002E6734" w:rsidRPr="008930EA" w:rsidRDefault="002E6734" w:rsidP="002E6734">
                  <w:pPr>
                    <w:rPr>
                      <w:rFonts w:ascii="Calibri" w:hAnsi="Calibri" w:cs="Calibri"/>
                      <w:sz w:val="20"/>
                      <w:szCs w:val="20"/>
                      <w:lang w:val="en-US"/>
                    </w:rPr>
                  </w:pPr>
                </w:p>
              </w:tc>
              <w:tc>
                <w:tcPr>
                  <w:tcW w:w="3020" w:type="dxa"/>
                </w:tcPr>
                <w:p w14:paraId="0219E462" w14:textId="10212D51"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B3A36"/>
                      <w:sz w:val="20"/>
                      <w:szCs w:val="20"/>
                      <w:lang w:val="en-US" w:eastAsia="tr-TR"/>
                    </w:rPr>
                    <w:t>%</w:t>
                  </w:r>
                </w:p>
              </w:tc>
            </w:tr>
            <w:tr w:rsidR="002E6734" w:rsidRPr="008930EA" w14:paraId="3F3324D8" w14:textId="77777777" w:rsidTr="0096113A">
              <w:trPr>
                <w:trHeight w:val="384"/>
              </w:trPr>
              <w:tc>
                <w:tcPr>
                  <w:tcW w:w="3019" w:type="dxa"/>
                </w:tcPr>
                <w:p w14:paraId="618B4C66" w14:textId="742095C2" w:rsidR="002E6734" w:rsidRPr="008930EA" w:rsidRDefault="002E6734" w:rsidP="002E6734">
                  <w:pPr>
                    <w:rPr>
                      <w:rFonts w:ascii="Calibri" w:hAnsi="Calibri" w:cs="Calibri"/>
                      <w:sz w:val="20"/>
                      <w:szCs w:val="20"/>
                      <w:lang w:val="en-US"/>
                    </w:rPr>
                  </w:pPr>
                  <w:r w:rsidRPr="008930EA">
                    <w:rPr>
                      <w:rFonts w:ascii="Calibri" w:hAnsi="Calibri" w:cs="Calibri"/>
                      <w:sz w:val="20"/>
                      <w:szCs w:val="20"/>
                      <w:lang w:val="en-US"/>
                    </w:rPr>
                    <w:t>Assignments</w:t>
                  </w:r>
                </w:p>
              </w:tc>
              <w:tc>
                <w:tcPr>
                  <w:tcW w:w="3019" w:type="dxa"/>
                </w:tcPr>
                <w:p w14:paraId="37FED406" w14:textId="3EBF3760" w:rsidR="002E6734" w:rsidRPr="008930EA" w:rsidRDefault="00C47ACF" w:rsidP="002E6734">
                  <w:pPr>
                    <w:rPr>
                      <w:rFonts w:ascii="Calibri" w:hAnsi="Calibri" w:cs="Calibri"/>
                      <w:sz w:val="20"/>
                      <w:szCs w:val="20"/>
                      <w:lang w:val="en-US"/>
                    </w:rPr>
                  </w:pPr>
                  <w:r w:rsidRPr="008930EA">
                    <w:rPr>
                      <w:rFonts w:ascii="Calibri" w:hAnsi="Calibri" w:cs="Calibri"/>
                      <w:sz w:val="20"/>
                      <w:szCs w:val="20"/>
                      <w:lang w:val="en-US"/>
                    </w:rPr>
                    <w:t>1</w:t>
                  </w:r>
                </w:p>
              </w:tc>
              <w:tc>
                <w:tcPr>
                  <w:tcW w:w="3020" w:type="dxa"/>
                </w:tcPr>
                <w:p w14:paraId="4618C465" w14:textId="59CA80A9"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B3A36"/>
                      <w:sz w:val="20"/>
                      <w:szCs w:val="20"/>
                      <w:lang w:val="en-US" w:eastAsia="tr-TR"/>
                    </w:rPr>
                    <w:t>%</w:t>
                  </w:r>
                  <w:r w:rsidR="00C47ACF" w:rsidRPr="008930EA">
                    <w:rPr>
                      <w:rFonts w:ascii="Calibri" w:eastAsia="Times New Roman" w:hAnsi="Calibri" w:cs="Calibri"/>
                      <w:color w:val="3B3A36"/>
                      <w:sz w:val="20"/>
                      <w:szCs w:val="20"/>
                      <w:lang w:val="en-US" w:eastAsia="tr-TR"/>
                    </w:rPr>
                    <w:t>30</w:t>
                  </w:r>
                </w:p>
              </w:tc>
            </w:tr>
            <w:tr w:rsidR="002E6734" w:rsidRPr="008930EA" w14:paraId="5CA2682A" w14:textId="77777777" w:rsidTr="0096113A">
              <w:trPr>
                <w:trHeight w:val="404"/>
              </w:trPr>
              <w:tc>
                <w:tcPr>
                  <w:tcW w:w="3019" w:type="dxa"/>
                </w:tcPr>
                <w:p w14:paraId="28193741" w14:textId="5ECB6015" w:rsidR="002E6734" w:rsidRPr="008930EA" w:rsidRDefault="002E6734" w:rsidP="002E6734">
                  <w:pPr>
                    <w:rPr>
                      <w:rFonts w:ascii="Calibri" w:hAnsi="Calibri" w:cs="Calibri"/>
                      <w:sz w:val="20"/>
                      <w:szCs w:val="20"/>
                      <w:lang w:val="en-US"/>
                    </w:rPr>
                  </w:pPr>
                  <w:r w:rsidRPr="008930EA">
                    <w:rPr>
                      <w:rFonts w:ascii="Calibri" w:hAnsi="Calibri" w:cs="Calibri"/>
                      <w:sz w:val="20"/>
                      <w:szCs w:val="20"/>
                      <w:lang w:val="en-US"/>
                    </w:rPr>
                    <w:t>Attendance</w:t>
                  </w:r>
                </w:p>
              </w:tc>
              <w:tc>
                <w:tcPr>
                  <w:tcW w:w="3019" w:type="dxa"/>
                </w:tcPr>
                <w:p w14:paraId="6A6988B6" w14:textId="397B576F" w:rsidR="002E6734" w:rsidRPr="008930EA" w:rsidRDefault="002E6734" w:rsidP="002E6734">
                  <w:pPr>
                    <w:rPr>
                      <w:rFonts w:ascii="Calibri" w:hAnsi="Calibri" w:cs="Calibri"/>
                      <w:sz w:val="20"/>
                      <w:szCs w:val="20"/>
                      <w:lang w:val="en-US"/>
                    </w:rPr>
                  </w:pPr>
                </w:p>
              </w:tc>
              <w:tc>
                <w:tcPr>
                  <w:tcW w:w="3020" w:type="dxa"/>
                </w:tcPr>
                <w:p w14:paraId="6DAE8E9F" w14:textId="61F0380A"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B3A36"/>
                      <w:sz w:val="20"/>
                      <w:szCs w:val="20"/>
                      <w:lang w:val="en-US" w:eastAsia="tr-TR"/>
                    </w:rPr>
                    <w:t>%</w:t>
                  </w:r>
                </w:p>
              </w:tc>
            </w:tr>
            <w:tr w:rsidR="002E6734" w:rsidRPr="008930EA" w14:paraId="602751B2" w14:textId="77777777" w:rsidTr="0096113A">
              <w:trPr>
                <w:trHeight w:val="384"/>
              </w:trPr>
              <w:tc>
                <w:tcPr>
                  <w:tcW w:w="3019" w:type="dxa"/>
                </w:tcPr>
                <w:p w14:paraId="5D82FD94" w14:textId="6B73B1F9"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A3A3A"/>
                      <w:sz w:val="20"/>
                      <w:szCs w:val="20"/>
                      <w:lang w:val="en-US" w:eastAsia="tr-TR"/>
                    </w:rPr>
                    <w:t>Practice</w:t>
                  </w:r>
                </w:p>
              </w:tc>
              <w:tc>
                <w:tcPr>
                  <w:tcW w:w="3019" w:type="dxa"/>
                </w:tcPr>
                <w:p w14:paraId="05470D4E" w14:textId="4730430C" w:rsidR="002E6734" w:rsidRPr="008930EA" w:rsidRDefault="002E6734" w:rsidP="002E6734">
                  <w:pPr>
                    <w:rPr>
                      <w:rFonts w:ascii="Calibri" w:hAnsi="Calibri" w:cs="Calibri"/>
                      <w:sz w:val="20"/>
                      <w:szCs w:val="20"/>
                      <w:lang w:val="en-US"/>
                    </w:rPr>
                  </w:pPr>
                </w:p>
              </w:tc>
              <w:tc>
                <w:tcPr>
                  <w:tcW w:w="3020" w:type="dxa"/>
                </w:tcPr>
                <w:p w14:paraId="11D62A74" w14:textId="4DF7BFAA"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B3A36"/>
                      <w:sz w:val="20"/>
                      <w:szCs w:val="20"/>
                      <w:lang w:val="en-US" w:eastAsia="tr-TR"/>
                    </w:rPr>
                    <w:t>%</w:t>
                  </w:r>
                </w:p>
              </w:tc>
            </w:tr>
            <w:tr w:rsidR="002E6734" w:rsidRPr="008930EA" w14:paraId="7BD0F289" w14:textId="77777777" w:rsidTr="0096113A">
              <w:trPr>
                <w:trHeight w:val="404"/>
              </w:trPr>
              <w:tc>
                <w:tcPr>
                  <w:tcW w:w="3019" w:type="dxa"/>
                </w:tcPr>
                <w:p w14:paraId="5F760449" w14:textId="4B55BD27"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A3A3A"/>
                      <w:sz w:val="20"/>
                      <w:szCs w:val="20"/>
                      <w:lang w:val="en-US" w:eastAsia="tr-TR"/>
                    </w:rPr>
                    <w:t>Project</w:t>
                  </w:r>
                </w:p>
              </w:tc>
              <w:tc>
                <w:tcPr>
                  <w:tcW w:w="3019" w:type="dxa"/>
                </w:tcPr>
                <w:p w14:paraId="4D8F5091" w14:textId="4BD60AA6" w:rsidR="002E6734" w:rsidRPr="008930EA" w:rsidRDefault="002E6734" w:rsidP="002E6734">
                  <w:pPr>
                    <w:rPr>
                      <w:rFonts w:ascii="Calibri" w:hAnsi="Calibri" w:cs="Calibri"/>
                      <w:sz w:val="20"/>
                      <w:szCs w:val="20"/>
                      <w:lang w:val="en-US"/>
                    </w:rPr>
                  </w:pPr>
                </w:p>
              </w:tc>
              <w:tc>
                <w:tcPr>
                  <w:tcW w:w="3020" w:type="dxa"/>
                </w:tcPr>
                <w:p w14:paraId="0E12A1AC" w14:textId="1B36B5D3"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B3A36"/>
                      <w:sz w:val="20"/>
                      <w:szCs w:val="20"/>
                      <w:lang w:val="en-US" w:eastAsia="tr-TR"/>
                    </w:rPr>
                    <w:t>%</w:t>
                  </w:r>
                </w:p>
              </w:tc>
            </w:tr>
            <w:tr w:rsidR="002E6734" w:rsidRPr="008930EA" w14:paraId="1A3FAEA8" w14:textId="77777777" w:rsidTr="0096113A">
              <w:trPr>
                <w:trHeight w:val="384"/>
              </w:trPr>
              <w:tc>
                <w:tcPr>
                  <w:tcW w:w="3019" w:type="dxa"/>
                </w:tcPr>
                <w:p w14:paraId="19F574AC" w14:textId="2AA712E5" w:rsidR="002E6734" w:rsidRPr="008930EA" w:rsidRDefault="002E6734" w:rsidP="002E6734">
                  <w:pPr>
                    <w:rPr>
                      <w:rFonts w:ascii="Calibri" w:hAnsi="Calibri" w:cs="Calibri"/>
                      <w:sz w:val="20"/>
                      <w:szCs w:val="20"/>
                      <w:lang w:val="en-US"/>
                    </w:rPr>
                  </w:pPr>
                  <w:r w:rsidRPr="008930EA">
                    <w:rPr>
                      <w:rFonts w:ascii="Calibri" w:eastAsia="Times New Roman" w:hAnsi="Calibri" w:cs="Calibri"/>
                      <w:color w:val="3A3A3A"/>
                      <w:sz w:val="20"/>
                      <w:szCs w:val="20"/>
                      <w:lang w:val="en-US" w:eastAsia="tr-TR"/>
                    </w:rPr>
                    <w:t>Final examination</w:t>
                  </w:r>
                </w:p>
              </w:tc>
              <w:tc>
                <w:tcPr>
                  <w:tcW w:w="3019" w:type="dxa"/>
                </w:tcPr>
                <w:p w14:paraId="7889AA8C" w14:textId="14C4034C" w:rsidR="002E6734" w:rsidRPr="008930EA" w:rsidRDefault="00C47ACF" w:rsidP="002E6734">
                  <w:pPr>
                    <w:rPr>
                      <w:rFonts w:ascii="Calibri" w:hAnsi="Calibri" w:cs="Calibri"/>
                      <w:sz w:val="20"/>
                      <w:szCs w:val="20"/>
                      <w:lang w:val="en-US"/>
                    </w:rPr>
                  </w:pPr>
                  <w:r w:rsidRPr="008930EA">
                    <w:rPr>
                      <w:rFonts w:ascii="Calibri" w:hAnsi="Calibri" w:cs="Calibri"/>
                      <w:sz w:val="20"/>
                      <w:szCs w:val="20"/>
                      <w:lang w:val="en-US"/>
                    </w:rPr>
                    <w:t>1</w:t>
                  </w:r>
                </w:p>
              </w:tc>
              <w:tc>
                <w:tcPr>
                  <w:tcW w:w="3020" w:type="dxa"/>
                </w:tcPr>
                <w:p w14:paraId="5460A250" w14:textId="27341986" w:rsidR="002E6734" w:rsidRPr="008930EA" w:rsidRDefault="007A7AC1" w:rsidP="002E6734">
                  <w:pPr>
                    <w:rPr>
                      <w:rFonts w:ascii="Calibri" w:hAnsi="Calibri" w:cs="Calibri"/>
                      <w:sz w:val="20"/>
                      <w:szCs w:val="20"/>
                      <w:lang w:val="en-US"/>
                    </w:rPr>
                  </w:pPr>
                  <w:r w:rsidRPr="008930EA">
                    <w:rPr>
                      <w:rFonts w:ascii="Calibri" w:hAnsi="Calibri" w:cs="Calibri"/>
                      <w:sz w:val="20"/>
                      <w:szCs w:val="20"/>
                      <w:lang w:val="en-US"/>
                    </w:rPr>
                    <w:t>%</w:t>
                  </w:r>
                  <w:r w:rsidR="00C47ACF" w:rsidRPr="008930EA">
                    <w:rPr>
                      <w:rFonts w:ascii="Calibri" w:hAnsi="Calibri" w:cs="Calibri"/>
                      <w:sz w:val="20"/>
                      <w:szCs w:val="20"/>
                      <w:lang w:val="en-US"/>
                    </w:rPr>
                    <w:t>40</w:t>
                  </w:r>
                </w:p>
              </w:tc>
            </w:tr>
            <w:tr w:rsidR="002E6734" w:rsidRPr="008930EA" w14:paraId="20076F38" w14:textId="77777777" w:rsidTr="0096113A">
              <w:trPr>
                <w:trHeight w:val="404"/>
              </w:trPr>
              <w:tc>
                <w:tcPr>
                  <w:tcW w:w="3019" w:type="dxa"/>
                </w:tcPr>
                <w:p w14:paraId="181C2379" w14:textId="25620B39" w:rsidR="002E6734" w:rsidRPr="008930EA" w:rsidRDefault="002E6734" w:rsidP="002E6734">
                  <w:pPr>
                    <w:rPr>
                      <w:rFonts w:ascii="Calibri" w:hAnsi="Calibri" w:cs="Calibri"/>
                      <w:b/>
                      <w:bCs/>
                      <w:sz w:val="20"/>
                      <w:szCs w:val="20"/>
                      <w:lang w:val="en-US"/>
                    </w:rPr>
                  </w:pPr>
                  <w:r w:rsidRPr="008930EA">
                    <w:rPr>
                      <w:rFonts w:ascii="Calibri" w:hAnsi="Calibri" w:cs="Calibri"/>
                      <w:b/>
                      <w:bCs/>
                      <w:sz w:val="20"/>
                      <w:szCs w:val="20"/>
                      <w:lang w:val="en-US"/>
                    </w:rPr>
                    <w:t>Total</w:t>
                  </w:r>
                </w:p>
              </w:tc>
              <w:tc>
                <w:tcPr>
                  <w:tcW w:w="3019" w:type="dxa"/>
                </w:tcPr>
                <w:p w14:paraId="0A899487" w14:textId="48BC43A1" w:rsidR="002E6734" w:rsidRPr="008930EA" w:rsidRDefault="00C47ACF" w:rsidP="002E6734">
                  <w:pPr>
                    <w:rPr>
                      <w:rFonts w:ascii="Calibri" w:hAnsi="Calibri" w:cs="Calibri"/>
                      <w:b/>
                      <w:bCs/>
                      <w:sz w:val="20"/>
                      <w:szCs w:val="20"/>
                      <w:lang w:val="en-US"/>
                    </w:rPr>
                  </w:pPr>
                  <w:r w:rsidRPr="008930EA">
                    <w:rPr>
                      <w:rFonts w:ascii="Calibri" w:hAnsi="Calibri" w:cs="Calibri"/>
                      <w:b/>
                      <w:bCs/>
                      <w:sz w:val="20"/>
                      <w:szCs w:val="20"/>
                      <w:lang w:val="en-US"/>
                    </w:rPr>
                    <w:t>3</w:t>
                  </w:r>
                </w:p>
              </w:tc>
              <w:tc>
                <w:tcPr>
                  <w:tcW w:w="3020" w:type="dxa"/>
                </w:tcPr>
                <w:p w14:paraId="5B13C207" w14:textId="6EC5A00E" w:rsidR="002E6734" w:rsidRPr="008930EA" w:rsidRDefault="002E6734" w:rsidP="002E6734">
                  <w:pPr>
                    <w:rPr>
                      <w:rFonts w:ascii="Calibri" w:hAnsi="Calibri" w:cs="Calibri"/>
                      <w:b/>
                      <w:bCs/>
                      <w:sz w:val="20"/>
                      <w:szCs w:val="20"/>
                      <w:lang w:val="en-US"/>
                    </w:rPr>
                  </w:pPr>
                  <w:r w:rsidRPr="008930EA">
                    <w:rPr>
                      <w:rFonts w:ascii="Calibri" w:hAnsi="Calibri" w:cs="Calibri"/>
                      <w:b/>
                      <w:bCs/>
                      <w:sz w:val="20"/>
                      <w:szCs w:val="20"/>
                      <w:lang w:val="en-US"/>
                    </w:rPr>
                    <w:t>100</w:t>
                  </w:r>
                  <w:r w:rsidR="007A7AC1" w:rsidRPr="008930EA">
                    <w:rPr>
                      <w:rFonts w:ascii="Calibri" w:hAnsi="Calibri" w:cs="Calibri"/>
                      <w:b/>
                      <w:bCs/>
                      <w:sz w:val="20"/>
                      <w:szCs w:val="20"/>
                      <w:lang w:val="en-US"/>
                    </w:rPr>
                    <w:t>%</w:t>
                  </w:r>
                </w:p>
              </w:tc>
            </w:tr>
          </w:tbl>
          <w:p w14:paraId="5E2C5B8F" w14:textId="77777777" w:rsidR="002E6734" w:rsidRPr="008930EA" w:rsidRDefault="002E6734" w:rsidP="002E6734">
            <w:pPr>
              <w:jc w:val="both"/>
              <w:rPr>
                <w:rFonts w:ascii="Calibri" w:hAnsi="Calibri" w:cs="Calibri"/>
                <w:sz w:val="20"/>
                <w:szCs w:val="20"/>
                <w:lang w:val="en-US"/>
              </w:rPr>
            </w:pPr>
          </w:p>
        </w:tc>
      </w:tr>
      <w:tr w:rsidR="002E6734" w:rsidRPr="008930EA" w14:paraId="48BF9CD2" w14:textId="77777777" w:rsidTr="002E6734">
        <w:trPr>
          <w:trHeight w:val="2567"/>
        </w:trPr>
        <w:tc>
          <w:tcPr>
            <w:tcW w:w="1522" w:type="dxa"/>
            <w:vAlign w:val="center"/>
          </w:tcPr>
          <w:p w14:paraId="1CE13ABC" w14:textId="6692187D" w:rsidR="002E6734" w:rsidRPr="008930EA" w:rsidRDefault="002E6734" w:rsidP="002E6734">
            <w:pPr>
              <w:spacing w:line="360" w:lineRule="auto"/>
              <w:jc w:val="both"/>
              <w:rPr>
                <w:rFonts w:ascii="Calibri" w:hAnsi="Calibri" w:cs="Calibri"/>
                <w:b/>
                <w:bCs/>
                <w:sz w:val="18"/>
                <w:szCs w:val="18"/>
                <w:lang w:val="en-US"/>
              </w:rPr>
            </w:pPr>
            <w:r w:rsidRPr="008930EA">
              <w:rPr>
                <w:rFonts w:ascii="Calibri" w:hAnsi="Calibri" w:cs="Calibri"/>
                <w:b/>
                <w:bCs/>
                <w:sz w:val="18"/>
                <w:szCs w:val="18"/>
                <w:lang w:val="en-US"/>
              </w:rPr>
              <w:t>Disability Policy</w:t>
            </w:r>
          </w:p>
        </w:tc>
        <w:tc>
          <w:tcPr>
            <w:tcW w:w="8835" w:type="dxa"/>
            <w:gridSpan w:val="5"/>
            <w:vAlign w:val="center"/>
          </w:tcPr>
          <w:p w14:paraId="07970C4D" w14:textId="15896285" w:rsidR="002E6734" w:rsidRPr="008930EA" w:rsidRDefault="002E6734" w:rsidP="002E6734">
            <w:pPr>
              <w:spacing w:line="360" w:lineRule="auto"/>
              <w:jc w:val="both"/>
              <w:rPr>
                <w:rFonts w:ascii="Calibri" w:hAnsi="Calibri" w:cs="Calibri"/>
                <w:sz w:val="18"/>
                <w:szCs w:val="18"/>
                <w:lang w:val="en-US"/>
              </w:rPr>
            </w:pPr>
            <w:r w:rsidRPr="008930EA">
              <w:rPr>
                <w:rFonts w:ascii="Calibri" w:hAnsi="Calibri" w:cs="Calibri"/>
                <w:sz w:val="18"/>
                <w:szCs w:val="18"/>
                <w:lang w:val="en-US"/>
              </w:rPr>
              <w:t xml:space="preserve">If you have a documented disability (e.g., visual, hearing, or physical impairment, etc.) that may influence your performance in this course, it is recommended to meet with the </w:t>
            </w:r>
            <w:proofErr w:type="spellStart"/>
            <w:r w:rsidRPr="008930EA">
              <w:rPr>
                <w:rFonts w:ascii="Calibri" w:hAnsi="Calibri" w:cs="Calibri"/>
                <w:sz w:val="18"/>
                <w:szCs w:val="18"/>
                <w:lang w:val="en-US"/>
              </w:rPr>
              <w:t>Engelsiz</w:t>
            </w:r>
            <w:proofErr w:type="spellEnd"/>
            <w:r w:rsidRPr="008930EA">
              <w:rPr>
                <w:rFonts w:ascii="Calibri" w:hAnsi="Calibri" w:cs="Calibri"/>
                <w:sz w:val="18"/>
                <w:szCs w:val="18"/>
                <w:lang w:val="en-US"/>
              </w:rPr>
              <w:t xml:space="preserve"> AYBU (</w:t>
            </w:r>
            <w:hyperlink r:id="rId5" w:history="1">
              <w:r w:rsidRPr="008930EA">
                <w:rPr>
                  <w:rStyle w:val="Kpr"/>
                  <w:rFonts w:ascii="Calibri" w:hAnsi="Calibri" w:cs="Calibri"/>
                  <w:sz w:val="18"/>
                  <w:szCs w:val="18"/>
                  <w:lang w:val="en-US"/>
                </w:rPr>
                <w:t>https://aybu.edu.tr/engelsiz/content_list-327-yildirim-beyazit-universitesi-engelsiz-universite-birimi-yonergesi.html</w:t>
              </w:r>
            </w:hyperlink>
            <w:r w:rsidRPr="008930EA">
              <w:rPr>
                <w:rFonts w:ascii="Calibri" w:hAnsi="Calibri" w:cs="Calibri"/>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8930EA" w:rsidRDefault="0048206C">
      <w:pPr>
        <w:rPr>
          <w:rFonts w:ascii="Calibri" w:hAnsi="Calibri" w:cs="Calibri"/>
          <w:lang w:val="en-US"/>
        </w:rPr>
      </w:pPr>
    </w:p>
    <w:p w14:paraId="798AD82D" w14:textId="77777777" w:rsidR="00FD469B" w:rsidRPr="008930EA" w:rsidRDefault="00FD469B">
      <w:pPr>
        <w:rPr>
          <w:rFonts w:ascii="Calibri" w:hAnsi="Calibri" w:cs="Calibri"/>
          <w:lang w:val="en-US"/>
        </w:rPr>
      </w:pPr>
    </w:p>
    <w:sectPr w:rsidR="00FD469B" w:rsidRPr="008930EA"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930EA"/>
    <w:rsid w:val="008B7E4A"/>
    <w:rsid w:val="008F2310"/>
    <w:rsid w:val="008F5B0A"/>
    <w:rsid w:val="00930D25"/>
    <w:rsid w:val="009D039A"/>
    <w:rsid w:val="00A0048B"/>
    <w:rsid w:val="00A27A75"/>
    <w:rsid w:val="00A62A20"/>
    <w:rsid w:val="00A85300"/>
    <w:rsid w:val="00AE7B0A"/>
    <w:rsid w:val="00AF3427"/>
    <w:rsid w:val="00B76BB2"/>
    <w:rsid w:val="00BB53D6"/>
    <w:rsid w:val="00BC180B"/>
    <w:rsid w:val="00BF3EFD"/>
    <w:rsid w:val="00C0698A"/>
    <w:rsid w:val="00C47ACF"/>
    <w:rsid w:val="00C63DB9"/>
    <w:rsid w:val="00CC3B7A"/>
    <w:rsid w:val="00CC7DF4"/>
    <w:rsid w:val="00D26E72"/>
    <w:rsid w:val="00D70C7D"/>
    <w:rsid w:val="00DB2A49"/>
    <w:rsid w:val="00DD6DCD"/>
    <w:rsid w:val="00E325D4"/>
    <w:rsid w:val="00E812C2"/>
    <w:rsid w:val="00EB0594"/>
    <w:rsid w:val="00EE3856"/>
    <w:rsid w:val="00EF389B"/>
    <w:rsid w:val="00F259CA"/>
    <w:rsid w:val="00F97AD5"/>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231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47A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121627">
      <w:bodyDiv w:val="1"/>
      <w:marLeft w:val="0"/>
      <w:marRight w:val="0"/>
      <w:marTop w:val="0"/>
      <w:marBottom w:val="0"/>
      <w:divBdr>
        <w:top w:val="none" w:sz="0" w:space="0" w:color="auto"/>
        <w:left w:val="none" w:sz="0" w:space="0" w:color="auto"/>
        <w:bottom w:val="none" w:sz="0" w:space="0" w:color="auto"/>
        <w:right w:val="none" w:sz="0" w:space="0" w:color="auto"/>
      </w:divBdr>
      <w:divsChild>
        <w:div w:id="474684401">
          <w:marLeft w:val="0"/>
          <w:marRight w:val="0"/>
          <w:marTop w:val="0"/>
          <w:marBottom w:val="0"/>
          <w:divBdr>
            <w:top w:val="none" w:sz="0" w:space="0" w:color="auto"/>
            <w:left w:val="none" w:sz="0" w:space="0" w:color="auto"/>
            <w:bottom w:val="none" w:sz="0" w:space="0" w:color="auto"/>
            <w:right w:val="none" w:sz="0" w:space="0" w:color="auto"/>
          </w:divBdr>
          <w:divsChild>
            <w:div w:id="276570462">
              <w:marLeft w:val="0"/>
              <w:marRight w:val="0"/>
              <w:marTop w:val="0"/>
              <w:marBottom w:val="0"/>
              <w:divBdr>
                <w:top w:val="none" w:sz="0" w:space="0" w:color="auto"/>
                <w:left w:val="none" w:sz="0" w:space="0" w:color="auto"/>
                <w:bottom w:val="none" w:sz="0" w:space="0" w:color="auto"/>
                <w:right w:val="none" w:sz="0" w:space="0" w:color="auto"/>
              </w:divBdr>
              <w:divsChild>
                <w:div w:id="1392079537">
                  <w:marLeft w:val="0"/>
                  <w:marRight w:val="0"/>
                  <w:marTop w:val="0"/>
                  <w:marBottom w:val="0"/>
                  <w:divBdr>
                    <w:top w:val="none" w:sz="0" w:space="0" w:color="auto"/>
                    <w:left w:val="none" w:sz="0" w:space="0" w:color="auto"/>
                    <w:bottom w:val="none" w:sz="0" w:space="0" w:color="auto"/>
                    <w:right w:val="none" w:sz="0" w:space="0" w:color="auto"/>
                  </w:divBdr>
                  <w:divsChild>
                    <w:div w:id="1119253918">
                      <w:marLeft w:val="0"/>
                      <w:marRight w:val="0"/>
                      <w:marTop w:val="0"/>
                      <w:marBottom w:val="0"/>
                      <w:divBdr>
                        <w:top w:val="none" w:sz="0" w:space="0" w:color="auto"/>
                        <w:left w:val="none" w:sz="0" w:space="0" w:color="auto"/>
                        <w:bottom w:val="none" w:sz="0" w:space="0" w:color="auto"/>
                        <w:right w:val="none" w:sz="0" w:space="0" w:color="auto"/>
                      </w:divBdr>
                      <w:divsChild>
                        <w:div w:id="1276257037">
                          <w:marLeft w:val="0"/>
                          <w:marRight w:val="0"/>
                          <w:marTop w:val="0"/>
                          <w:marBottom w:val="0"/>
                          <w:divBdr>
                            <w:top w:val="none" w:sz="0" w:space="0" w:color="auto"/>
                            <w:left w:val="none" w:sz="0" w:space="0" w:color="auto"/>
                            <w:bottom w:val="none" w:sz="0" w:space="0" w:color="auto"/>
                            <w:right w:val="none" w:sz="0" w:space="0" w:color="auto"/>
                          </w:divBdr>
                          <w:divsChild>
                            <w:div w:id="21350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748</Words>
  <Characters>4268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2025-10-24T08:01:00Z</dcterms:created>
  <dcterms:modified xsi:type="dcterms:W3CDTF">2025-10-24T08:01:00Z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