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D9688A" w14:paraId="11037259" w14:textId="77777777" w:rsidTr="001B0A88">
        <w:trPr>
          <w:trHeight w:val="830"/>
        </w:trPr>
        <w:tc>
          <w:tcPr>
            <w:tcW w:w="10357" w:type="dxa"/>
            <w:gridSpan w:val="6"/>
            <w:vAlign w:val="center"/>
          </w:tcPr>
          <w:p w14:paraId="608E7C78" w14:textId="019F8C42" w:rsidR="00630C60" w:rsidRPr="00D9688A" w:rsidRDefault="00871F5E" w:rsidP="00736CCA">
            <w:pPr>
              <w:pStyle w:val="TableParagraph"/>
              <w:spacing w:before="198"/>
              <w:ind w:left="18"/>
              <w:jc w:val="center"/>
              <w:rPr>
                <w:rFonts w:ascii="Times New Roman" w:hAnsi="Times New Roman" w:cs="Times New Roman"/>
                <w:b/>
                <w:sz w:val="24"/>
                <w:szCs w:val="24"/>
                <w:lang w:val="en-US"/>
              </w:rPr>
            </w:pPr>
            <w:r w:rsidRPr="00D9688A">
              <w:rPr>
                <w:rFonts w:ascii="Times New Roman" w:hAnsi="Times New Roman" w:cs="Times New Roman"/>
                <w:b/>
                <w:sz w:val="24"/>
                <w:szCs w:val="24"/>
                <w:lang w:val="en-US"/>
              </w:rPr>
              <w:t>ANKARA YILDIRIM BEYAZIT</w:t>
            </w:r>
            <w:r w:rsidRPr="00D9688A">
              <w:rPr>
                <w:rFonts w:ascii="Times New Roman" w:hAnsi="Times New Roman" w:cs="Times New Roman"/>
                <w:b/>
                <w:spacing w:val="-7"/>
                <w:sz w:val="24"/>
                <w:szCs w:val="24"/>
                <w:lang w:val="en-US"/>
              </w:rPr>
              <w:t xml:space="preserve"> </w:t>
            </w:r>
            <w:r w:rsidR="00FD469B" w:rsidRPr="00D9688A">
              <w:rPr>
                <w:rFonts w:ascii="Times New Roman" w:hAnsi="Times New Roman" w:cs="Times New Roman"/>
                <w:b/>
                <w:sz w:val="24"/>
                <w:szCs w:val="24"/>
                <w:lang w:val="en-US"/>
              </w:rPr>
              <w:t>UNIVERSITY</w:t>
            </w:r>
            <w:r w:rsidRPr="00D9688A">
              <w:rPr>
                <w:rFonts w:ascii="Times New Roman" w:hAnsi="Times New Roman" w:cs="Times New Roman"/>
                <w:b/>
                <w:spacing w:val="-7"/>
                <w:sz w:val="24"/>
                <w:szCs w:val="24"/>
                <w:lang w:val="en-US"/>
              </w:rPr>
              <w:t xml:space="preserve"> </w:t>
            </w:r>
            <w:r w:rsidRPr="00D9688A">
              <w:rPr>
                <w:rFonts w:ascii="Times New Roman" w:hAnsi="Times New Roman" w:cs="Times New Roman"/>
                <w:b/>
                <w:sz w:val="24"/>
                <w:szCs w:val="24"/>
                <w:lang w:val="en-US"/>
              </w:rPr>
              <w:t>–</w:t>
            </w:r>
            <w:r w:rsidRPr="00D9688A">
              <w:rPr>
                <w:rFonts w:ascii="Times New Roman" w:hAnsi="Times New Roman" w:cs="Times New Roman"/>
                <w:b/>
                <w:spacing w:val="-7"/>
                <w:sz w:val="24"/>
                <w:szCs w:val="24"/>
                <w:lang w:val="en-US"/>
              </w:rPr>
              <w:t xml:space="preserve"> </w:t>
            </w:r>
            <w:r w:rsidR="00FD469B" w:rsidRPr="00D9688A">
              <w:rPr>
                <w:rFonts w:ascii="Times New Roman" w:hAnsi="Times New Roman" w:cs="Times New Roman"/>
                <w:b/>
                <w:spacing w:val="-7"/>
                <w:sz w:val="24"/>
                <w:szCs w:val="24"/>
                <w:lang w:val="en-US"/>
              </w:rPr>
              <w:t xml:space="preserve">DEPARTMENT OF </w:t>
            </w:r>
            <w:r w:rsidR="00004878" w:rsidRPr="00D9688A">
              <w:rPr>
                <w:rFonts w:ascii="Times New Roman" w:hAnsi="Times New Roman" w:cs="Times New Roman"/>
                <w:b/>
                <w:sz w:val="24"/>
                <w:szCs w:val="24"/>
                <w:lang w:val="en-US"/>
              </w:rPr>
              <w:t>INTERNATIONAL RELATIONS</w:t>
            </w:r>
          </w:p>
          <w:p w14:paraId="5549F331" w14:textId="0BAEC035" w:rsidR="00630C60" w:rsidRPr="00D9688A" w:rsidRDefault="00FD469B" w:rsidP="00736CCA">
            <w:pPr>
              <w:pStyle w:val="TableParagraph"/>
              <w:spacing w:before="1"/>
              <w:ind w:left="18" w:right="1"/>
              <w:jc w:val="center"/>
              <w:rPr>
                <w:rFonts w:ascii="Times New Roman" w:hAnsi="Times New Roman" w:cs="Times New Roman"/>
                <w:b/>
                <w:sz w:val="24"/>
                <w:szCs w:val="24"/>
                <w:lang w:val="en-US"/>
              </w:rPr>
            </w:pPr>
            <w:r w:rsidRPr="00D9688A">
              <w:rPr>
                <w:rFonts w:ascii="Times New Roman" w:hAnsi="Times New Roman" w:cs="Times New Roman"/>
                <w:b/>
                <w:sz w:val="24"/>
                <w:szCs w:val="24"/>
                <w:lang w:val="en-US"/>
              </w:rPr>
              <w:t>COURSE SYLLABUS</w:t>
            </w:r>
          </w:p>
        </w:tc>
      </w:tr>
      <w:tr w:rsidR="00E325D4" w:rsidRPr="00D9688A" w14:paraId="728F7F3E" w14:textId="77777777" w:rsidTr="001B0A88">
        <w:trPr>
          <w:trHeight w:val="830"/>
        </w:trPr>
        <w:tc>
          <w:tcPr>
            <w:tcW w:w="1522" w:type="dxa"/>
            <w:vAlign w:val="center"/>
          </w:tcPr>
          <w:p w14:paraId="48E09AD3" w14:textId="780882B2" w:rsidR="00E325D4" w:rsidRPr="00D9688A" w:rsidRDefault="00E325D4" w:rsidP="00416BD3">
            <w:pPr>
              <w:pStyle w:val="TableParagraph"/>
              <w:ind w:right="48"/>
              <w:jc w:val="center"/>
              <w:rPr>
                <w:rFonts w:ascii="Times New Roman" w:hAnsi="Times New Roman" w:cs="Times New Roman"/>
                <w:b/>
                <w:sz w:val="24"/>
                <w:szCs w:val="24"/>
                <w:lang w:val="en-US"/>
              </w:rPr>
            </w:pPr>
            <w:r w:rsidRPr="00D9688A">
              <w:rPr>
                <w:rFonts w:ascii="Times New Roman" w:hAnsi="Times New Roman" w:cs="Times New Roman"/>
                <w:b/>
                <w:sz w:val="24"/>
                <w:szCs w:val="24"/>
                <w:lang w:val="en-US"/>
              </w:rPr>
              <w:t>Course Code</w:t>
            </w:r>
          </w:p>
        </w:tc>
        <w:tc>
          <w:tcPr>
            <w:tcW w:w="2589" w:type="dxa"/>
            <w:vAlign w:val="center"/>
          </w:tcPr>
          <w:p w14:paraId="036D1D99" w14:textId="3DC77F27" w:rsidR="00E325D4" w:rsidRPr="00D9688A" w:rsidRDefault="00E325D4" w:rsidP="00416BD3">
            <w:pPr>
              <w:pStyle w:val="TableParagraph"/>
              <w:ind w:right="2"/>
              <w:jc w:val="center"/>
              <w:rPr>
                <w:rFonts w:ascii="Times New Roman" w:hAnsi="Times New Roman" w:cs="Times New Roman"/>
                <w:b/>
                <w:sz w:val="24"/>
                <w:szCs w:val="24"/>
                <w:lang w:val="en-US"/>
              </w:rPr>
            </w:pPr>
            <w:r w:rsidRPr="00D9688A">
              <w:rPr>
                <w:rFonts w:ascii="Times New Roman" w:hAnsi="Times New Roman" w:cs="Times New Roman"/>
                <w:b/>
                <w:sz w:val="24"/>
                <w:szCs w:val="24"/>
                <w:lang w:val="en-US"/>
              </w:rPr>
              <w:t>Course Title</w:t>
            </w:r>
          </w:p>
        </w:tc>
        <w:tc>
          <w:tcPr>
            <w:tcW w:w="1276" w:type="dxa"/>
            <w:vAlign w:val="center"/>
          </w:tcPr>
          <w:p w14:paraId="2196E329" w14:textId="684F789C" w:rsidR="00E325D4" w:rsidRPr="00D9688A" w:rsidRDefault="00E325D4" w:rsidP="00416BD3">
            <w:pPr>
              <w:pStyle w:val="TableParagraph"/>
              <w:ind w:right="1"/>
              <w:jc w:val="center"/>
              <w:rPr>
                <w:rFonts w:ascii="Times New Roman" w:hAnsi="Times New Roman" w:cs="Times New Roman"/>
                <w:b/>
                <w:sz w:val="24"/>
                <w:szCs w:val="24"/>
                <w:lang w:val="en-US"/>
              </w:rPr>
            </w:pPr>
            <w:r w:rsidRPr="00D9688A">
              <w:rPr>
                <w:rFonts w:ascii="Times New Roman" w:hAnsi="Times New Roman" w:cs="Times New Roman"/>
                <w:b/>
                <w:sz w:val="24"/>
                <w:szCs w:val="24"/>
                <w:lang w:val="en-US"/>
              </w:rPr>
              <w:t>Course Type</w:t>
            </w:r>
          </w:p>
        </w:tc>
        <w:tc>
          <w:tcPr>
            <w:tcW w:w="992" w:type="dxa"/>
            <w:vAlign w:val="center"/>
          </w:tcPr>
          <w:p w14:paraId="60D8ECC0" w14:textId="48894C4D" w:rsidR="00E325D4" w:rsidRPr="00D9688A" w:rsidRDefault="00E325D4" w:rsidP="0083209D">
            <w:pPr>
              <w:jc w:val="center"/>
              <w:rPr>
                <w:lang w:val="en-US"/>
              </w:rPr>
            </w:pPr>
            <w:r w:rsidRPr="00D9688A">
              <w:rPr>
                <w:b/>
                <w:lang w:val="en-US"/>
              </w:rPr>
              <w:t>ECTS Credits</w:t>
            </w:r>
          </w:p>
        </w:tc>
        <w:tc>
          <w:tcPr>
            <w:tcW w:w="2126" w:type="dxa"/>
            <w:vAlign w:val="center"/>
          </w:tcPr>
          <w:p w14:paraId="7CFF5C2F" w14:textId="14179EE0" w:rsidR="00E325D4" w:rsidRPr="00D9688A" w:rsidRDefault="00E325D4" w:rsidP="004270F5">
            <w:pPr>
              <w:pStyle w:val="TableParagraph"/>
              <w:spacing w:before="174"/>
              <w:ind w:right="146"/>
              <w:jc w:val="center"/>
              <w:rPr>
                <w:rFonts w:ascii="Times New Roman" w:hAnsi="Times New Roman" w:cs="Times New Roman"/>
                <w:b/>
                <w:sz w:val="24"/>
                <w:szCs w:val="24"/>
                <w:lang w:val="en-US"/>
              </w:rPr>
            </w:pPr>
            <w:r w:rsidRPr="00D9688A">
              <w:rPr>
                <w:rFonts w:ascii="Times New Roman" w:hAnsi="Times New Roman" w:cs="Times New Roman"/>
                <w:b/>
                <w:sz w:val="24"/>
                <w:szCs w:val="24"/>
                <w:lang w:val="en-US"/>
              </w:rPr>
              <w:t>Prerequisite Information</w:t>
            </w:r>
          </w:p>
        </w:tc>
        <w:tc>
          <w:tcPr>
            <w:tcW w:w="1852" w:type="dxa"/>
            <w:vAlign w:val="center"/>
          </w:tcPr>
          <w:p w14:paraId="3BCE408F" w14:textId="4868DA56" w:rsidR="00E325D4" w:rsidRPr="00D9688A" w:rsidRDefault="00E325D4" w:rsidP="00416BD3">
            <w:pPr>
              <w:pStyle w:val="TableParagraph"/>
              <w:spacing w:before="49"/>
              <w:ind w:right="271"/>
              <w:jc w:val="center"/>
              <w:rPr>
                <w:rFonts w:ascii="Times New Roman" w:hAnsi="Times New Roman" w:cs="Times New Roman"/>
                <w:b/>
                <w:sz w:val="24"/>
                <w:szCs w:val="24"/>
                <w:lang w:val="en-US"/>
              </w:rPr>
            </w:pPr>
            <w:r w:rsidRPr="00D9688A">
              <w:rPr>
                <w:rFonts w:ascii="Times New Roman" w:hAnsi="Times New Roman" w:cs="Times New Roman"/>
                <w:b/>
                <w:spacing w:val="-2"/>
                <w:sz w:val="24"/>
                <w:szCs w:val="24"/>
                <w:lang w:val="en-US"/>
              </w:rPr>
              <w:t>Date of Preparation</w:t>
            </w:r>
          </w:p>
        </w:tc>
      </w:tr>
      <w:tr w:rsidR="00E325D4" w:rsidRPr="00D9688A" w14:paraId="6D0BBC39" w14:textId="77777777" w:rsidTr="001B0A88">
        <w:trPr>
          <w:trHeight w:val="734"/>
        </w:trPr>
        <w:tc>
          <w:tcPr>
            <w:tcW w:w="1522" w:type="dxa"/>
          </w:tcPr>
          <w:p w14:paraId="061170CD" w14:textId="77777777" w:rsidR="00E325D4" w:rsidRPr="00D9688A" w:rsidRDefault="00E325D4" w:rsidP="00464A63">
            <w:pPr>
              <w:pStyle w:val="TableParagraph"/>
              <w:spacing w:before="16"/>
              <w:jc w:val="center"/>
              <w:rPr>
                <w:rFonts w:ascii="Times New Roman" w:hAnsi="Times New Roman" w:cs="Times New Roman"/>
                <w:sz w:val="24"/>
                <w:szCs w:val="24"/>
                <w:lang w:val="en-US"/>
              </w:rPr>
            </w:pPr>
          </w:p>
          <w:p w14:paraId="662124F0" w14:textId="1800508C" w:rsidR="00E325D4" w:rsidRPr="00D9688A" w:rsidRDefault="00004878" w:rsidP="00464A63">
            <w:pPr>
              <w:pStyle w:val="TableParagraph"/>
              <w:ind w:left="62" w:right="47"/>
              <w:jc w:val="center"/>
              <w:rPr>
                <w:rFonts w:ascii="Times New Roman" w:hAnsi="Times New Roman" w:cs="Times New Roman"/>
                <w:sz w:val="24"/>
                <w:szCs w:val="24"/>
                <w:lang w:val="en-US"/>
              </w:rPr>
            </w:pPr>
            <w:r w:rsidRPr="00D9688A">
              <w:rPr>
                <w:rFonts w:ascii="Times New Roman" w:hAnsi="Times New Roman" w:cs="Times New Roman"/>
                <w:sz w:val="24"/>
                <w:szCs w:val="24"/>
                <w:lang w:val="en-US"/>
              </w:rPr>
              <w:t xml:space="preserve">INRE </w:t>
            </w:r>
            <w:r w:rsidR="00D13BF7">
              <w:rPr>
                <w:rFonts w:ascii="Times New Roman" w:hAnsi="Times New Roman" w:cs="Times New Roman"/>
                <w:sz w:val="24"/>
                <w:szCs w:val="24"/>
                <w:lang w:val="en-US"/>
              </w:rPr>
              <w:t>611</w:t>
            </w:r>
          </w:p>
        </w:tc>
        <w:tc>
          <w:tcPr>
            <w:tcW w:w="2589" w:type="dxa"/>
          </w:tcPr>
          <w:p w14:paraId="2092FB6F" w14:textId="77777777" w:rsidR="00E325D4" w:rsidRPr="00D9688A" w:rsidRDefault="00E325D4" w:rsidP="00464A63">
            <w:pPr>
              <w:pStyle w:val="TableParagraph"/>
              <w:spacing w:before="16"/>
              <w:jc w:val="center"/>
              <w:rPr>
                <w:rFonts w:ascii="Times New Roman" w:hAnsi="Times New Roman" w:cs="Times New Roman"/>
                <w:sz w:val="24"/>
                <w:szCs w:val="24"/>
                <w:lang w:val="en-US"/>
              </w:rPr>
            </w:pPr>
          </w:p>
          <w:p w14:paraId="41C4888C" w14:textId="240C7B6D" w:rsidR="00E325D4" w:rsidRPr="00D9688A" w:rsidRDefault="00D13BF7" w:rsidP="00464A63">
            <w:pPr>
              <w:pStyle w:val="TableParagraph"/>
              <w:ind w:left="14"/>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History of </w:t>
            </w:r>
            <w:r w:rsidR="00CA7287" w:rsidRPr="00D9688A">
              <w:rPr>
                <w:rFonts w:ascii="Times New Roman" w:hAnsi="Times New Roman" w:cs="Times New Roman"/>
                <w:sz w:val="24"/>
                <w:szCs w:val="24"/>
                <w:lang w:val="en-US"/>
              </w:rPr>
              <w:t>Turkish</w:t>
            </w:r>
            <w:r>
              <w:rPr>
                <w:rFonts w:ascii="Times New Roman" w:hAnsi="Times New Roman" w:cs="Times New Roman"/>
                <w:sz w:val="24"/>
                <w:szCs w:val="24"/>
                <w:lang w:val="en-US"/>
              </w:rPr>
              <w:t xml:space="preserve"> Democracy</w:t>
            </w:r>
          </w:p>
        </w:tc>
        <w:tc>
          <w:tcPr>
            <w:tcW w:w="1276" w:type="dxa"/>
            <w:vAlign w:val="center"/>
          </w:tcPr>
          <w:p w14:paraId="1CB4682D" w14:textId="1E6BCC36" w:rsidR="00E325D4" w:rsidRPr="00D9688A" w:rsidRDefault="00E325D4" w:rsidP="00004878">
            <w:pPr>
              <w:pStyle w:val="TableParagraph"/>
              <w:rPr>
                <w:rFonts w:ascii="Times New Roman" w:hAnsi="Times New Roman" w:cs="Times New Roman"/>
                <w:spacing w:val="-2"/>
                <w:sz w:val="24"/>
                <w:szCs w:val="24"/>
                <w:lang w:val="en-US"/>
              </w:rPr>
            </w:pPr>
          </w:p>
          <w:p w14:paraId="2EDFD95E" w14:textId="21BC7A1A" w:rsidR="00E325D4" w:rsidRPr="00B11B5F" w:rsidRDefault="00E325D4" w:rsidP="00004878">
            <w:pPr>
              <w:pStyle w:val="TableParagraph"/>
              <w:jc w:val="center"/>
              <w:rPr>
                <w:rFonts w:ascii="Times New Roman" w:hAnsi="Times New Roman" w:cs="Times New Roman"/>
                <w:sz w:val="24"/>
                <w:szCs w:val="24"/>
                <w:lang w:val="en-US"/>
              </w:rPr>
            </w:pPr>
            <w:r w:rsidRPr="00B11B5F">
              <w:rPr>
                <w:rFonts w:ascii="Times New Roman" w:hAnsi="Times New Roman" w:cs="Times New Roman"/>
                <w:spacing w:val="-2"/>
                <w:sz w:val="24"/>
                <w:szCs w:val="24"/>
                <w:lang w:val="en-US"/>
              </w:rPr>
              <w:t>Elective</w:t>
            </w:r>
          </w:p>
        </w:tc>
        <w:tc>
          <w:tcPr>
            <w:tcW w:w="992" w:type="dxa"/>
          </w:tcPr>
          <w:p w14:paraId="5CA2A5BE" w14:textId="77777777" w:rsidR="00E325D4" w:rsidRPr="00D9688A" w:rsidRDefault="00E325D4" w:rsidP="00464A63">
            <w:pPr>
              <w:pStyle w:val="TableParagraph"/>
              <w:spacing w:before="16"/>
              <w:jc w:val="center"/>
              <w:rPr>
                <w:rFonts w:ascii="Times New Roman" w:hAnsi="Times New Roman" w:cs="Times New Roman"/>
                <w:sz w:val="24"/>
                <w:szCs w:val="24"/>
                <w:lang w:val="en-US"/>
              </w:rPr>
            </w:pPr>
          </w:p>
          <w:p w14:paraId="66BD4582" w14:textId="02DC9C46" w:rsidR="00E325D4" w:rsidRPr="00B11B5F" w:rsidRDefault="00B11B5F" w:rsidP="00464A63">
            <w:pPr>
              <w:pStyle w:val="TableParagraph"/>
              <w:ind w:left="1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126" w:type="dxa"/>
          </w:tcPr>
          <w:p w14:paraId="0620841E" w14:textId="77777777" w:rsidR="00E325D4" w:rsidRPr="00D9688A" w:rsidRDefault="00E325D4" w:rsidP="00464A63">
            <w:pPr>
              <w:pStyle w:val="TableParagraph"/>
              <w:spacing w:before="16"/>
              <w:jc w:val="center"/>
              <w:rPr>
                <w:rFonts w:ascii="Times New Roman" w:hAnsi="Times New Roman" w:cs="Times New Roman"/>
                <w:sz w:val="24"/>
                <w:szCs w:val="24"/>
                <w:lang w:val="en-US"/>
              </w:rPr>
            </w:pPr>
          </w:p>
          <w:p w14:paraId="287917FD" w14:textId="518D38A9" w:rsidR="00E325D4" w:rsidRPr="00D9688A" w:rsidRDefault="001B0A88" w:rsidP="00464A63">
            <w:pPr>
              <w:pStyle w:val="TableParagraph"/>
              <w:ind w:left="14"/>
              <w:jc w:val="center"/>
              <w:rPr>
                <w:rFonts w:ascii="Times New Roman" w:hAnsi="Times New Roman" w:cs="Times New Roman"/>
                <w:sz w:val="24"/>
                <w:szCs w:val="24"/>
                <w:lang w:val="en-US"/>
              </w:rPr>
            </w:pPr>
            <w:r w:rsidRPr="00D9688A">
              <w:rPr>
                <w:rFonts w:ascii="Times New Roman" w:hAnsi="Times New Roman" w:cs="Times New Roman"/>
                <w:sz w:val="24"/>
                <w:szCs w:val="24"/>
                <w:lang w:val="en-US"/>
              </w:rPr>
              <w:t>-</w:t>
            </w:r>
          </w:p>
        </w:tc>
        <w:tc>
          <w:tcPr>
            <w:tcW w:w="1852" w:type="dxa"/>
            <w:vAlign w:val="center"/>
          </w:tcPr>
          <w:p w14:paraId="6E69D48B" w14:textId="1428A880" w:rsidR="00E325D4" w:rsidRPr="00D9688A" w:rsidRDefault="001B0A88" w:rsidP="00464A63">
            <w:pPr>
              <w:pStyle w:val="TableParagraph"/>
              <w:jc w:val="center"/>
              <w:rPr>
                <w:rFonts w:ascii="Times New Roman" w:hAnsi="Times New Roman" w:cs="Times New Roman"/>
                <w:sz w:val="24"/>
                <w:szCs w:val="24"/>
                <w:lang w:val="en-US"/>
              </w:rPr>
            </w:pPr>
            <w:r w:rsidRPr="00D9688A">
              <w:rPr>
                <w:rFonts w:ascii="Times New Roman" w:hAnsi="Times New Roman" w:cs="Times New Roman"/>
                <w:sz w:val="24"/>
                <w:szCs w:val="24"/>
                <w:lang w:val="en-US"/>
              </w:rPr>
              <w:t>2</w:t>
            </w:r>
            <w:r w:rsidR="00F96F71" w:rsidRPr="00D9688A">
              <w:rPr>
                <w:rFonts w:ascii="Times New Roman" w:hAnsi="Times New Roman" w:cs="Times New Roman"/>
                <w:sz w:val="24"/>
                <w:szCs w:val="24"/>
                <w:lang w:val="en-US"/>
              </w:rPr>
              <w:t>4</w:t>
            </w:r>
            <w:r w:rsidRPr="00D9688A">
              <w:rPr>
                <w:rFonts w:ascii="Times New Roman" w:hAnsi="Times New Roman" w:cs="Times New Roman"/>
                <w:sz w:val="24"/>
                <w:szCs w:val="24"/>
                <w:lang w:val="en-US"/>
              </w:rPr>
              <w:t>.10.2025</w:t>
            </w:r>
          </w:p>
        </w:tc>
      </w:tr>
      <w:tr w:rsidR="000441DB" w:rsidRPr="00D9688A" w14:paraId="54DA54A5" w14:textId="77777777" w:rsidTr="001B0A88">
        <w:trPr>
          <w:trHeight w:val="734"/>
        </w:trPr>
        <w:tc>
          <w:tcPr>
            <w:tcW w:w="1522" w:type="dxa"/>
            <w:vAlign w:val="center"/>
          </w:tcPr>
          <w:p w14:paraId="722DFFE9" w14:textId="78F3BFAB" w:rsidR="00EF389B" w:rsidRPr="00D9688A" w:rsidRDefault="00EF389B" w:rsidP="000441DB">
            <w:pPr>
              <w:pStyle w:val="TableParagraph"/>
              <w:spacing w:before="16"/>
              <w:jc w:val="center"/>
              <w:rPr>
                <w:rFonts w:ascii="Times New Roman" w:hAnsi="Times New Roman" w:cs="Times New Roman"/>
                <w:b/>
                <w:sz w:val="24"/>
                <w:szCs w:val="24"/>
                <w:lang w:val="en-US"/>
              </w:rPr>
            </w:pPr>
            <w:r w:rsidRPr="00D9688A">
              <w:rPr>
                <w:rFonts w:ascii="Times New Roman" w:hAnsi="Times New Roman" w:cs="Times New Roman"/>
                <w:b/>
                <w:sz w:val="24"/>
                <w:szCs w:val="24"/>
                <w:lang w:val="en-US"/>
              </w:rPr>
              <w:t xml:space="preserve">Instructor </w:t>
            </w:r>
            <w:r w:rsidR="004134A5" w:rsidRPr="00D9688A">
              <w:rPr>
                <w:rFonts w:ascii="Times New Roman" w:hAnsi="Times New Roman" w:cs="Times New Roman"/>
                <w:b/>
                <w:sz w:val="24"/>
                <w:szCs w:val="24"/>
                <w:lang w:val="en-US"/>
              </w:rPr>
              <w:t xml:space="preserve">of the Course </w:t>
            </w:r>
            <w:r w:rsidRPr="00D9688A">
              <w:rPr>
                <w:rFonts w:ascii="Times New Roman" w:hAnsi="Times New Roman" w:cs="Times New Roman"/>
                <w:b/>
                <w:sz w:val="24"/>
                <w:szCs w:val="24"/>
                <w:lang w:val="en-US"/>
              </w:rPr>
              <w:t>&amp;</w:t>
            </w:r>
          </w:p>
          <w:p w14:paraId="60643D40" w14:textId="4BDCD6EC" w:rsidR="000441DB" w:rsidRPr="00D9688A" w:rsidRDefault="00EF389B" w:rsidP="000441DB">
            <w:pPr>
              <w:pStyle w:val="TableParagraph"/>
              <w:spacing w:before="16"/>
              <w:jc w:val="center"/>
              <w:rPr>
                <w:rFonts w:ascii="Times New Roman" w:hAnsi="Times New Roman" w:cs="Times New Roman"/>
                <w:sz w:val="24"/>
                <w:szCs w:val="24"/>
                <w:lang w:val="en-US"/>
              </w:rPr>
            </w:pPr>
            <w:r w:rsidRPr="00D9688A">
              <w:rPr>
                <w:rFonts w:ascii="Times New Roman" w:hAnsi="Times New Roman" w:cs="Times New Roman"/>
                <w:b/>
                <w:sz w:val="24"/>
                <w:szCs w:val="24"/>
                <w:lang w:val="en-US"/>
              </w:rPr>
              <w:t>E-Mail Address</w:t>
            </w:r>
          </w:p>
        </w:tc>
        <w:tc>
          <w:tcPr>
            <w:tcW w:w="8835" w:type="dxa"/>
            <w:gridSpan w:val="5"/>
            <w:vAlign w:val="center"/>
          </w:tcPr>
          <w:p w14:paraId="1ABCB78D" w14:textId="16DD21E9" w:rsidR="000441DB" w:rsidRPr="00D9688A" w:rsidRDefault="001B0A88" w:rsidP="001746AA">
            <w:pPr>
              <w:pStyle w:val="TableParagraph"/>
              <w:jc w:val="both"/>
              <w:rPr>
                <w:rFonts w:ascii="Times New Roman" w:hAnsi="Times New Roman" w:cs="Times New Roman"/>
                <w:sz w:val="24"/>
                <w:szCs w:val="24"/>
                <w:lang w:val="en-US"/>
              </w:rPr>
            </w:pPr>
            <w:r w:rsidRPr="00D9688A">
              <w:rPr>
                <w:rFonts w:ascii="Times New Roman" w:hAnsi="Times New Roman" w:cs="Times New Roman"/>
                <w:sz w:val="24"/>
                <w:szCs w:val="24"/>
                <w:lang w:val="en-US"/>
              </w:rPr>
              <w:t xml:space="preserve"> Assoc. Prof. </w:t>
            </w:r>
            <w:proofErr w:type="spellStart"/>
            <w:r w:rsidR="00F96F71" w:rsidRPr="00D9688A">
              <w:rPr>
                <w:rFonts w:ascii="Times New Roman" w:hAnsi="Times New Roman" w:cs="Times New Roman"/>
                <w:sz w:val="24"/>
                <w:szCs w:val="24"/>
                <w:lang w:val="en-US"/>
              </w:rPr>
              <w:t>Sevinç</w:t>
            </w:r>
            <w:proofErr w:type="spellEnd"/>
            <w:r w:rsidR="00F96F71" w:rsidRPr="00D9688A">
              <w:rPr>
                <w:rFonts w:ascii="Times New Roman" w:hAnsi="Times New Roman" w:cs="Times New Roman"/>
                <w:sz w:val="24"/>
                <w:szCs w:val="24"/>
                <w:lang w:val="en-US"/>
              </w:rPr>
              <w:t xml:space="preserve"> </w:t>
            </w:r>
            <w:proofErr w:type="spellStart"/>
            <w:r w:rsidR="00F96F71" w:rsidRPr="00D9688A">
              <w:rPr>
                <w:rFonts w:ascii="Times New Roman" w:hAnsi="Times New Roman" w:cs="Times New Roman"/>
                <w:sz w:val="24"/>
                <w:szCs w:val="24"/>
                <w:lang w:val="en-US"/>
              </w:rPr>
              <w:t>Özcan</w:t>
            </w:r>
            <w:proofErr w:type="spellEnd"/>
            <w:r w:rsidRPr="00D9688A">
              <w:rPr>
                <w:rFonts w:ascii="Times New Roman" w:hAnsi="Times New Roman" w:cs="Times New Roman"/>
                <w:sz w:val="24"/>
                <w:szCs w:val="24"/>
                <w:lang w:val="en-US"/>
              </w:rPr>
              <w:t xml:space="preserve"> &amp; </w:t>
            </w:r>
            <w:r w:rsidR="00F96F71" w:rsidRPr="00D9688A">
              <w:rPr>
                <w:rFonts w:ascii="Times New Roman" w:hAnsi="Times New Roman" w:cs="Times New Roman"/>
                <w:sz w:val="24"/>
                <w:szCs w:val="24"/>
                <w:lang w:val="en-US"/>
              </w:rPr>
              <w:t>sozcan</w:t>
            </w:r>
            <w:r w:rsidRPr="00D9688A">
              <w:rPr>
                <w:rFonts w:ascii="Times New Roman" w:hAnsi="Times New Roman" w:cs="Times New Roman"/>
                <w:sz w:val="24"/>
                <w:szCs w:val="24"/>
                <w:lang w:val="en-US"/>
              </w:rPr>
              <w:t>@aybu.edu.tr</w:t>
            </w:r>
          </w:p>
        </w:tc>
      </w:tr>
      <w:tr w:rsidR="00EF389B" w:rsidRPr="00D9688A" w14:paraId="28BC61C3" w14:textId="77777777" w:rsidTr="001B0A88">
        <w:trPr>
          <w:trHeight w:val="734"/>
        </w:trPr>
        <w:tc>
          <w:tcPr>
            <w:tcW w:w="1522" w:type="dxa"/>
            <w:vAlign w:val="center"/>
          </w:tcPr>
          <w:p w14:paraId="7A8E0DB2" w14:textId="2BBEEBBF" w:rsidR="00EF389B" w:rsidRPr="00D9688A" w:rsidRDefault="00EF389B" w:rsidP="00EF389B">
            <w:pPr>
              <w:pStyle w:val="TableParagraph"/>
              <w:spacing w:before="16"/>
              <w:jc w:val="center"/>
              <w:rPr>
                <w:rFonts w:ascii="Times New Roman" w:hAnsi="Times New Roman" w:cs="Times New Roman"/>
                <w:b/>
                <w:sz w:val="24"/>
                <w:szCs w:val="24"/>
                <w:lang w:val="en-US"/>
              </w:rPr>
            </w:pPr>
            <w:r w:rsidRPr="00D9688A">
              <w:rPr>
                <w:rFonts w:ascii="Times New Roman" w:hAnsi="Times New Roman" w:cs="Times New Roman"/>
                <w:b/>
                <w:sz w:val="24"/>
                <w:szCs w:val="24"/>
                <w:lang w:val="en-US"/>
              </w:rPr>
              <w:t>Office Hours &amp; Office Room</w:t>
            </w:r>
          </w:p>
        </w:tc>
        <w:tc>
          <w:tcPr>
            <w:tcW w:w="8835" w:type="dxa"/>
            <w:gridSpan w:val="5"/>
            <w:vAlign w:val="center"/>
          </w:tcPr>
          <w:p w14:paraId="36B06917" w14:textId="4D6ABA4A" w:rsidR="00EF389B" w:rsidRPr="00D9688A" w:rsidRDefault="00EF389B" w:rsidP="00EF389B">
            <w:pPr>
              <w:pStyle w:val="TableParagraph"/>
              <w:jc w:val="both"/>
              <w:rPr>
                <w:rFonts w:ascii="Times New Roman" w:hAnsi="Times New Roman" w:cs="Times New Roman"/>
                <w:sz w:val="24"/>
                <w:szCs w:val="24"/>
                <w:lang w:val="en-US"/>
              </w:rPr>
            </w:pPr>
            <w:r w:rsidRPr="00D9688A">
              <w:rPr>
                <w:rFonts w:ascii="Times New Roman" w:hAnsi="Times New Roman" w:cs="Times New Roman"/>
                <w:sz w:val="24"/>
                <w:szCs w:val="24"/>
                <w:lang w:val="en-US"/>
              </w:rPr>
              <w:t xml:space="preserve">   </w:t>
            </w:r>
            <w:r w:rsidR="00F96F71" w:rsidRPr="00D9688A">
              <w:rPr>
                <w:rFonts w:ascii="Times New Roman" w:hAnsi="Times New Roman" w:cs="Times New Roman"/>
                <w:sz w:val="24"/>
                <w:szCs w:val="24"/>
                <w:lang w:val="en-US"/>
              </w:rPr>
              <w:t>Monday</w:t>
            </w:r>
            <w:r w:rsidR="001B0A88" w:rsidRPr="00D9688A">
              <w:rPr>
                <w:rFonts w:ascii="Times New Roman" w:hAnsi="Times New Roman" w:cs="Times New Roman"/>
                <w:sz w:val="24"/>
                <w:szCs w:val="24"/>
                <w:lang w:val="en-US"/>
              </w:rPr>
              <w:t xml:space="preserve">, </w:t>
            </w:r>
            <w:r w:rsidR="00F96F71" w:rsidRPr="00D9688A">
              <w:rPr>
                <w:rFonts w:ascii="Times New Roman" w:hAnsi="Times New Roman" w:cs="Times New Roman"/>
                <w:sz w:val="24"/>
                <w:szCs w:val="24"/>
                <w:lang w:val="en-US"/>
              </w:rPr>
              <w:t>1</w:t>
            </w:r>
            <w:r w:rsidR="00CA7287" w:rsidRPr="00D9688A">
              <w:rPr>
                <w:rFonts w:ascii="Times New Roman" w:hAnsi="Times New Roman" w:cs="Times New Roman"/>
                <w:sz w:val="24"/>
                <w:szCs w:val="24"/>
                <w:lang w:val="en-US"/>
              </w:rPr>
              <w:t>3</w:t>
            </w:r>
            <w:r w:rsidR="00F96F71" w:rsidRPr="00D9688A">
              <w:rPr>
                <w:rFonts w:ascii="Times New Roman" w:hAnsi="Times New Roman" w:cs="Times New Roman"/>
                <w:sz w:val="24"/>
                <w:szCs w:val="24"/>
                <w:lang w:val="en-US"/>
              </w:rPr>
              <w:t>:00</w:t>
            </w:r>
            <w:r w:rsidR="001B0A88" w:rsidRPr="00D9688A">
              <w:rPr>
                <w:rFonts w:ascii="Times New Roman" w:hAnsi="Times New Roman" w:cs="Times New Roman"/>
                <w:sz w:val="24"/>
                <w:szCs w:val="24"/>
                <w:lang w:val="en-US"/>
              </w:rPr>
              <w:t>-1</w:t>
            </w:r>
            <w:r w:rsidR="00CA7287" w:rsidRPr="00D9688A">
              <w:rPr>
                <w:rFonts w:ascii="Times New Roman" w:hAnsi="Times New Roman" w:cs="Times New Roman"/>
                <w:sz w:val="24"/>
                <w:szCs w:val="24"/>
                <w:lang w:val="en-US"/>
              </w:rPr>
              <w:t>4</w:t>
            </w:r>
            <w:r w:rsidR="001B0A88" w:rsidRPr="00D9688A">
              <w:rPr>
                <w:rFonts w:ascii="Times New Roman" w:hAnsi="Times New Roman" w:cs="Times New Roman"/>
                <w:sz w:val="24"/>
                <w:szCs w:val="24"/>
                <w:lang w:val="en-US"/>
              </w:rPr>
              <w:t>:</w:t>
            </w:r>
            <w:r w:rsidR="00F96F71" w:rsidRPr="00D9688A">
              <w:rPr>
                <w:rFonts w:ascii="Times New Roman" w:hAnsi="Times New Roman" w:cs="Times New Roman"/>
                <w:sz w:val="24"/>
                <w:szCs w:val="24"/>
                <w:lang w:val="en-US"/>
              </w:rPr>
              <w:t>0</w:t>
            </w:r>
            <w:r w:rsidR="001B0A88" w:rsidRPr="00D9688A">
              <w:rPr>
                <w:rFonts w:ascii="Times New Roman" w:hAnsi="Times New Roman" w:cs="Times New Roman"/>
                <w:sz w:val="24"/>
                <w:szCs w:val="24"/>
                <w:lang w:val="en-US"/>
              </w:rPr>
              <w:t>0, B3</w:t>
            </w:r>
            <w:r w:rsidR="00F96F71" w:rsidRPr="00D9688A">
              <w:rPr>
                <w:rFonts w:ascii="Times New Roman" w:hAnsi="Times New Roman" w:cs="Times New Roman"/>
                <w:sz w:val="24"/>
                <w:szCs w:val="24"/>
                <w:lang w:val="en-US"/>
              </w:rPr>
              <w:t>50</w:t>
            </w:r>
          </w:p>
        </w:tc>
      </w:tr>
      <w:tr w:rsidR="00EF389B" w:rsidRPr="00D9688A" w14:paraId="3DE62795" w14:textId="77777777" w:rsidTr="001B0A88">
        <w:trPr>
          <w:trHeight w:val="1079"/>
        </w:trPr>
        <w:tc>
          <w:tcPr>
            <w:tcW w:w="1522" w:type="dxa"/>
            <w:vAlign w:val="center"/>
          </w:tcPr>
          <w:p w14:paraId="2F2889E9" w14:textId="1BEE35C5" w:rsidR="00EF389B" w:rsidRPr="00D9688A" w:rsidRDefault="00EF389B" w:rsidP="00EF389B">
            <w:pPr>
              <w:pStyle w:val="TableParagraph"/>
              <w:spacing w:line="235" w:lineRule="auto"/>
              <w:ind w:right="138"/>
              <w:jc w:val="center"/>
              <w:rPr>
                <w:rFonts w:ascii="Times New Roman" w:hAnsi="Times New Roman" w:cs="Times New Roman"/>
                <w:b/>
                <w:sz w:val="24"/>
                <w:szCs w:val="24"/>
                <w:lang w:val="en-US"/>
              </w:rPr>
            </w:pPr>
            <w:r w:rsidRPr="00D9688A">
              <w:rPr>
                <w:rFonts w:ascii="Times New Roman" w:hAnsi="Times New Roman" w:cs="Times New Roman"/>
                <w:b/>
                <w:sz w:val="24"/>
                <w:szCs w:val="24"/>
                <w:lang w:val="en-US"/>
              </w:rPr>
              <w:t>Course Content and Objectives</w:t>
            </w:r>
          </w:p>
        </w:tc>
        <w:tc>
          <w:tcPr>
            <w:tcW w:w="8835" w:type="dxa"/>
            <w:gridSpan w:val="5"/>
            <w:vAlign w:val="center"/>
          </w:tcPr>
          <w:p w14:paraId="413F8BE2" w14:textId="69781B0D" w:rsidR="00EF389B" w:rsidRPr="00B2297E" w:rsidRDefault="00CA7287" w:rsidP="00B2297E">
            <w:pPr>
              <w:pStyle w:val="TableParagraph"/>
              <w:spacing w:before="54"/>
              <w:ind w:left="110"/>
              <w:jc w:val="both"/>
              <w:rPr>
                <w:rFonts w:ascii="Times New Roman" w:hAnsi="Times New Roman" w:cs="Times New Roman"/>
                <w:sz w:val="24"/>
                <w:szCs w:val="24"/>
                <w:lang w:val="en-GB"/>
              </w:rPr>
            </w:pPr>
            <w:r w:rsidRPr="00D9688A">
              <w:rPr>
                <w:rFonts w:ascii="Times New Roman" w:hAnsi="Times New Roman" w:cs="Times New Roman"/>
                <w:sz w:val="24"/>
                <w:szCs w:val="24"/>
                <w:lang w:val="en-GB"/>
              </w:rPr>
              <w:t xml:space="preserve">During the course, historical background of Turkish </w:t>
            </w:r>
            <w:r w:rsidR="00955EC6">
              <w:rPr>
                <w:rFonts w:ascii="Times New Roman" w:hAnsi="Times New Roman" w:cs="Times New Roman"/>
                <w:sz w:val="24"/>
                <w:szCs w:val="24"/>
                <w:lang w:val="en-GB"/>
              </w:rPr>
              <w:t>democracy</w:t>
            </w:r>
            <w:r w:rsidRPr="00D9688A">
              <w:rPr>
                <w:rFonts w:ascii="Times New Roman" w:hAnsi="Times New Roman" w:cs="Times New Roman"/>
                <w:sz w:val="24"/>
                <w:szCs w:val="24"/>
                <w:lang w:val="en-GB"/>
              </w:rPr>
              <w:t xml:space="preserve">, </w:t>
            </w:r>
            <w:r w:rsidR="00B2297E">
              <w:rPr>
                <w:rFonts w:ascii="Times New Roman" w:hAnsi="Times New Roman" w:cs="Times New Roman"/>
                <w:color w:val="333333"/>
                <w:sz w:val="24"/>
                <w:szCs w:val="24"/>
                <w:shd w:val="clear" w:color="auto" w:fill="FFFFFF"/>
              </w:rPr>
              <w:t>r</w:t>
            </w:r>
            <w:r w:rsidR="00B2297E" w:rsidRPr="00955EC6">
              <w:rPr>
                <w:rFonts w:ascii="Times New Roman" w:hAnsi="Times New Roman" w:cs="Times New Roman"/>
                <w:color w:val="333333"/>
                <w:sz w:val="24"/>
                <w:szCs w:val="24"/>
                <w:shd w:val="clear" w:color="auto" w:fill="FFFFFF"/>
              </w:rPr>
              <w:t xml:space="preserve">eform </w:t>
            </w:r>
            <w:proofErr w:type="spellStart"/>
            <w:r w:rsidR="00B2297E">
              <w:rPr>
                <w:rFonts w:ascii="Times New Roman" w:hAnsi="Times New Roman" w:cs="Times New Roman"/>
                <w:color w:val="333333"/>
                <w:sz w:val="24"/>
                <w:szCs w:val="24"/>
                <w:shd w:val="clear" w:color="auto" w:fill="FFFFFF"/>
              </w:rPr>
              <w:t>m</w:t>
            </w:r>
            <w:r w:rsidR="00B2297E" w:rsidRPr="00955EC6">
              <w:rPr>
                <w:rFonts w:ascii="Times New Roman" w:hAnsi="Times New Roman" w:cs="Times New Roman"/>
                <w:color w:val="333333"/>
                <w:sz w:val="24"/>
                <w:szCs w:val="24"/>
                <w:shd w:val="clear" w:color="auto" w:fill="FFFFFF"/>
              </w:rPr>
              <w:t>ovements</w:t>
            </w:r>
            <w:proofErr w:type="spellEnd"/>
            <w:r w:rsidR="00B2297E" w:rsidRPr="00955EC6">
              <w:rPr>
                <w:rFonts w:ascii="Times New Roman" w:hAnsi="Times New Roman" w:cs="Times New Roman"/>
                <w:color w:val="333333"/>
                <w:sz w:val="24"/>
                <w:szCs w:val="24"/>
                <w:shd w:val="clear" w:color="auto" w:fill="FFFFFF"/>
              </w:rPr>
              <w:t xml:space="preserve"> in </w:t>
            </w:r>
            <w:proofErr w:type="spellStart"/>
            <w:r w:rsidR="00B2297E" w:rsidRPr="00955EC6">
              <w:rPr>
                <w:rFonts w:ascii="Times New Roman" w:hAnsi="Times New Roman" w:cs="Times New Roman"/>
                <w:color w:val="333333"/>
                <w:sz w:val="24"/>
                <w:szCs w:val="24"/>
                <w:shd w:val="clear" w:color="auto" w:fill="FFFFFF"/>
              </w:rPr>
              <w:t>the</w:t>
            </w:r>
            <w:proofErr w:type="spellEnd"/>
            <w:r w:rsidR="00B2297E" w:rsidRPr="00955EC6">
              <w:rPr>
                <w:rFonts w:ascii="Times New Roman" w:hAnsi="Times New Roman" w:cs="Times New Roman"/>
                <w:color w:val="333333"/>
                <w:sz w:val="24"/>
                <w:szCs w:val="24"/>
                <w:shd w:val="clear" w:color="auto" w:fill="FFFFFF"/>
              </w:rPr>
              <w:t xml:space="preserve"> </w:t>
            </w:r>
            <w:proofErr w:type="spellStart"/>
            <w:r w:rsidR="00B2297E" w:rsidRPr="00955EC6">
              <w:rPr>
                <w:rFonts w:ascii="Times New Roman" w:hAnsi="Times New Roman" w:cs="Times New Roman"/>
                <w:color w:val="333333"/>
                <w:sz w:val="24"/>
                <w:szCs w:val="24"/>
                <w:shd w:val="clear" w:color="auto" w:fill="FFFFFF"/>
              </w:rPr>
              <w:t>Ottoman</w:t>
            </w:r>
            <w:proofErr w:type="spellEnd"/>
            <w:r w:rsidR="00B2297E" w:rsidRPr="00955EC6">
              <w:rPr>
                <w:rFonts w:ascii="Times New Roman" w:hAnsi="Times New Roman" w:cs="Times New Roman"/>
                <w:color w:val="333333"/>
                <w:sz w:val="24"/>
                <w:szCs w:val="24"/>
                <w:shd w:val="clear" w:color="auto" w:fill="FFFFFF"/>
              </w:rPr>
              <w:t xml:space="preserve"> </w:t>
            </w:r>
            <w:proofErr w:type="spellStart"/>
            <w:r w:rsidR="00B2297E" w:rsidRPr="00955EC6">
              <w:rPr>
                <w:rFonts w:ascii="Times New Roman" w:hAnsi="Times New Roman" w:cs="Times New Roman"/>
                <w:color w:val="333333"/>
                <w:sz w:val="24"/>
                <w:szCs w:val="24"/>
                <w:shd w:val="clear" w:color="auto" w:fill="FFFFFF"/>
              </w:rPr>
              <w:t>Empire</w:t>
            </w:r>
            <w:proofErr w:type="spellEnd"/>
            <w:r w:rsidR="00B2297E">
              <w:rPr>
                <w:rFonts w:ascii="Times New Roman" w:hAnsi="Times New Roman" w:cs="Times New Roman"/>
                <w:color w:val="333333"/>
                <w:sz w:val="24"/>
                <w:szCs w:val="24"/>
                <w:shd w:val="clear" w:color="auto" w:fill="FFFFFF"/>
              </w:rPr>
              <w:t xml:space="preserve">, </w:t>
            </w:r>
            <w:proofErr w:type="spellStart"/>
            <w:r w:rsidR="00B2297E">
              <w:rPr>
                <w:rFonts w:ascii="Times New Roman" w:hAnsi="Times New Roman" w:cs="Times New Roman"/>
                <w:color w:val="333333"/>
                <w:sz w:val="24"/>
                <w:szCs w:val="24"/>
                <w:shd w:val="clear" w:color="auto" w:fill="FFFFFF"/>
              </w:rPr>
              <w:t>e</w:t>
            </w:r>
            <w:r w:rsidR="00B2297E" w:rsidRPr="00955EC6">
              <w:rPr>
                <w:rFonts w:ascii="Times New Roman" w:hAnsi="Times New Roman" w:cs="Times New Roman"/>
                <w:color w:val="333333"/>
                <w:sz w:val="24"/>
                <w:szCs w:val="24"/>
                <w:shd w:val="clear" w:color="auto" w:fill="FFFFFF"/>
              </w:rPr>
              <w:t>conomic</w:t>
            </w:r>
            <w:proofErr w:type="spellEnd"/>
            <w:r w:rsidR="00B2297E" w:rsidRPr="00955EC6">
              <w:rPr>
                <w:rFonts w:ascii="Times New Roman" w:hAnsi="Times New Roman" w:cs="Times New Roman"/>
                <w:color w:val="333333"/>
                <w:sz w:val="24"/>
                <w:szCs w:val="24"/>
                <w:shd w:val="clear" w:color="auto" w:fill="FFFFFF"/>
              </w:rPr>
              <w:t xml:space="preserve"> </w:t>
            </w:r>
            <w:proofErr w:type="spellStart"/>
            <w:r w:rsidR="00B2297E" w:rsidRPr="00955EC6">
              <w:rPr>
                <w:rFonts w:ascii="Times New Roman" w:hAnsi="Times New Roman" w:cs="Times New Roman"/>
                <w:color w:val="333333"/>
                <w:sz w:val="24"/>
                <w:szCs w:val="24"/>
                <w:shd w:val="clear" w:color="auto" w:fill="FFFFFF"/>
              </w:rPr>
              <w:t>and</w:t>
            </w:r>
            <w:proofErr w:type="spellEnd"/>
            <w:r w:rsidR="00B2297E" w:rsidRPr="00955EC6">
              <w:rPr>
                <w:rFonts w:ascii="Times New Roman" w:hAnsi="Times New Roman" w:cs="Times New Roman"/>
                <w:color w:val="333333"/>
                <w:sz w:val="24"/>
                <w:szCs w:val="24"/>
                <w:shd w:val="clear" w:color="auto" w:fill="FFFFFF"/>
              </w:rPr>
              <w:t xml:space="preserve"> </w:t>
            </w:r>
            <w:proofErr w:type="spellStart"/>
            <w:r w:rsidR="00B2297E">
              <w:rPr>
                <w:rFonts w:ascii="Times New Roman" w:hAnsi="Times New Roman" w:cs="Times New Roman"/>
                <w:color w:val="333333"/>
                <w:sz w:val="24"/>
                <w:szCs w:val="24"/>
                <w:shd w:val="clear" w:color="auto" w:fill="FFFFFF"/>
              </w:rPr>
              <w:t>s</w:t>
            </w:r>
            <w:r w:rsidR="00B2297E" w:rsidRPr="00955EC6">
              <w:rPr>
                <w:rFonts w:ascii="Times New Roman" w:hAnsi="Times New Roman" w:cs="Times New Roman"/>
                <w:color w:val="333333"/>
                <w:sz w:val="24"/>
                <w:szCs w:val="24"/>
                <w:shd w:val="clear" w:color="auto" w:fill="FFFFFF"/>
              </w:rPr>
              <w:t>ocial</w:t>
            </w:r>
            <w:proofErr w:type="spellEnd"/>
            <w:r w:rsidR="00B2297E" w:rsidRPr="00955EC6">
              <w:rPr>
                <w:rFonts w:ascii="Times New Roman" w:hAnsi="Times New Roman" w:cs="Times New Roman"/>
                <w:color w:val="333333"/>
                <w:sz w:val="24"/>
                <w:szCs w:val="24"/>
                <w:shd w:val="clear" w:color="auto" w:fill="FFFFFF"/>
              </w:rPr>
              <w:t xml:space="preserve"> </w:t>
            </w:r>
            <w:proofErr w:type="spellStart"/>
            <w:r w:rsidR="00B2297E" w:rsidRPr="00955EC6">
              <w:rPr>
                <w:rFonts w:ascii="Times New Roman" w:hAnsi="Times New Roman" w:cs="Times New Roman"/>
                <w:color w:val="333333"/>
                <w:sz w:val="24"/>
                <w:szCs w:val="24"/>
                <w:shd w:val="clear" w:color="auto" w:fill="FFFFFF"/>
              </w:rPr>
              <w:t>Developments</w:t>
            </w:r>
            <w:proofErr w:type="spellEnd"/>
            <w:r w:rsidR="00B2297E" w:rsidRPr="00955EC6">
              <w:rPr>
                <w:rFonts w:ascii="Times New Roman" w:hAnsi="Times New Roman" w:cs="Times New Roman"/>
                <w:color w:val="333333"/>
                <w:sz w:val="24"/>
                <w:szCs w:val="24"/>
                <w:shd w:val="clear" w:color="auto" w:fill="FFFFFF"/>
              </w:rPr>
              <w:t xml:space="preserve"> in </w:t>
            </w:r>
            <w:proofErr w:type="spellStart"/>
            <w:r w:rsidR="00B2297E" w:rsidRPr="00955EC6">
              <w:rPr>
                <w:rFonts w:ascii="Times New Roman" w:hAnsi="Times New Roman" w:cs="Times New Roman"/>
                <w:color w:val="333333"/>
                <w:sz w:val="24"/>
                <w:szCs w:val="24"/>
                <w:shd w:val="clear" w:color="auto" w:fill="FFFFFF"/>
              </w:rPr>
              <w:t>the</w:t>
            </w:r>
            <w:proofErr w:type="spellEnd"/>
            <w:r w:rsidR="00B2297E" w:rsidRPr="00955EC6">
              <w:rPr>
                <w:rFonts w:ascii="Times New Roman" w:hAnsi="Times New Roman" w:cs="Times New Roman"/>
                <w:color w:val="333333"/>
                <w:sz w:val="24"/>
                <w:szCs w:val="24"/>
                <w:shd w:val="clear" w:color="auto" w:fill="FFFFFF"/>
              </w:rPr>
              <w:t xml:space="preserve"> </w:t>
            </w:r>
            <w:proofErr w:type="spellStart"/>
            <w:r w:rsidR="00B2297E" w:rsidRPr="00955EC6">
              <w:rPr>
                <w:rFonts w:ascii="Times New Roman" w:hAnsi="Times New Roman" w:cs="Times New Roman"/>
                <w:color w:val="333333"/>
                <w:sz w:val="24"/>
                <w:szCs w:val="24"/>
                <w:shd w:val="clear" w:color="auto" w:fill="FFFFFF"/>
              </w:rPr>
              <w:t>Republic</w:t>
            </w:r>
            <w:proofErr w:type="spellEnd"/>
            <w:r w:rsidR="00B2297E" w:rsidRPr="00955EC6">
              <w:rPr>
                <w:rFonts w:ascii="Times New Roman" w:hAnsi="Times New Roman" w:cs="Times New Roman"/>
                <w:color w:val="333333"/>
                <w:sz w:val="24"/>
                <w:szCs w:val="24"/>
                <w:shd w:val="clear" w:color="auto" w:fill="FFFFFF"/>
              </w:rPr>
              <w:t xml:space="preserve"> of Türkiye</w:t>
            </w:r>
            <w:r w:rsidR="00B2297E">
              <w:rPr>
                <w:rFonts w:ascii="Times New Roman" w:hAnsi="Times New Roman" w:cs="Times New Roman"/>
                <w:color w:val="333333"/>
                <w:sz w:val="24"/>
                <w:szCs w:val="24"/>
                <w:shd w:val="clear" w:color="auto" w:fill="FFFFFF"/>
              </w:rPr>
              <w:t xml:space="preserve">, </w:t>
            </w:r>
            <w:proofErr w:type="spellStart"/>
            <w:r w:rsidR="00B2297E">
              <w:rPr>
                <w:rFonts w:ascii="Times New Roman" w:hAnsi="Times New Roman" w:cs="Times New Roman"/>
                <w:color w:val="333333"/>
                <w:sz w:val="24"/>
                <w:szCs w:val="24"/>
                <w:shd w:val="clear" w:color="auto" w:fill="FFFFFF"/>
              </w:rPr>
              <w:t>s</w:t>
            </w:r>
            <w:r w:rsidR="00B2297E" w:rsidRPr="00955EC6">
              <w:rPr>
                <w:rFonts w:ascii="Times New Roman" w:hAnsi="Times New Roman" w:cs="Times New Roman"/>
                <w:color w:val="333333"/>
                <w:sz w:val="24"/>
                <w:szCs w:val="24"/>
                <w:shd w:val="clear" w:color="auto" w:fill="FFFFFF"/>
              </w:rPr>
              <w:t>ecularism</w:t>
            </w:r>
            <w:proofErr w:type="spellEnd"/>
            <w:r w:rsidR="00B2297E" w:rsidRPr="00955EC6">
              <w:rPr>
                <w:rFonts w:ascii="Times New Roman" w:hAnsi="Times New Roman" w:cs="Times New Roman"/>
                <w:color w:val="333333"/>
                <w:sz w:val="24"/>
                <w:szCs w:val="24"/>
                <w:shd w:val="clear" w:color="auto" w:fill="FFFFFF"/>
              </w:rPr>
              <w:t xml:space="preserve">, </w:t>
            </w:r>
            <w:proofErr w:type="spellStart"/>
            <w:r w:rsidR="00B2297E">
              <w:rPr>
                <w:rFonts w:ascii="Times New Roman" w:hAnsi="Times New Roman" w:cs="Times New Roman"/>
                <w:color w:val="333333"/>
                <w:sz w:val="24"/>
                <w:szCs w:val="24"/>
                <w:shd w:val="clear" w:color="auto" w:fill="FFFFFF"/>
              </w:rPr>
              <w:t>r</w:t>
            </w:r>
            <w:r w:rsidR="00B2297E" w:rsidRPr="00955EC6">
              <w:rPr>
                <w:rFonts w:ascii="Times New Roman" w:hAnsi="Times New Roman" w:cs="Times New Roman"/>
                <w:color w:val="333333"/>
                <w:sz w:val="24"/>
                <w:szCs w:val="24"/>
                <w:shd w:val="clear" w:color="auto" w:fill="FFFFFF"/>
              </w:rPr>
              <w:t>eligion</w:t>
            </w:r>
            <w:proofErr w:type="spellEnd"/>
            <w:r w:rsidR="00B2297E" w:rsidRPr="00955EC6">
              <w:rPr>
                <w:rFonts w:ascii="Times New Roman" w:hAnsi="Times New Roman" w:cs="Times New Roman"/>
                <w:color w:val="333333"/>
                <w:sz w:val="24"/>
                <w:szCs w:val="24"/>
                <w:shd w:val="clear" w:color="auto" w:fill="FFFFFF"/>
              </w:rPr>
              <w:t xml:space="preserve"> </w:t>
            </w:r>
            <w:proofErr w:type="spellStart"/>
            <w:r w:rsidR="00B2297E" w:rsidRPr="00955EC6">
              <w:rPr>
                <w:rFonts w:ascii="Times New Roman" w:hAnsi="Times New Roman" w:cs="Times New Roman"/>
                <w:color w:val="333333"/>
                <w:sz w:val="24"/>
                <w:szCs w:val="24"/>
                <w:shd w:val="clear" w:color="auto" w:fill="FFFFFF"/>
              </w:rPr>
              <w:t>and</w:t>
            </w:r>
            <w:proofErr w:type="spellEnd"/>
            <w:r w:rsidR="00B2297E" w:rsidRPr="00955EC6">
              <w:rPr>
                <w:rFonts w:ascii="Times New Roman" w:hAnsi="Times New Roman" w:cs="Times New Roman"/>
                <w:color w:val="333333"/>
                <w:sz w:val="24"/>
                <w:szCs w:val="24"/>
                <w:shd w:val="clear" w:color="auto" w:fill="FFFFFF"/>
              </w:rPr>
              <w:t xml:space="preserve"> </w:t>
            </w:r>
            <w:proofErr w:type="spellStart"/>
            <w:r w:rsidR="00B2297E">
              <w:rPr>
                <w:rFonts w:ascii="Times New Roman" w:hAnsi="Times New Roman" w:cs="Times New Roman"/>
                <w:color w:val="333333"/>
                <w:sz w:val="24"/>
                <w:szCs w:val="24"/>
                <w:shd w:val="clear" w:color="auto" w:fill="FFFFFF"/>
              </w:rPr>
              <w:t>p</w:t>
            </w:r>
            <w:r w:rsidR="00B2297E" w:rsidRPr="00955EC6">
              <w:rPr>
                <w:rFonts w:ascii="Times New Roman" w:hAnsi="Times New Roman" w:cs="Times New Roman"/>
                <w:color w:val="333333"/>
                <w:sz w:val="24"/>
                <w:szCs w:val="24"/>
                <w:shd w:val="clear" w:color="auto" w:fill="FFFFFF"/>
              </w:rPr>
              <w:t>olitics</w:t>
            </w:r>
            <w:proofErr w:type="spellEnd"/>
            <w:r w:rsidR="00B2297E">
              <w:rPr>
                <w:rFonts w:ascii="Times New Roman" w:hAnsi="Times New Roman" w:cs="Times New Roman"/>
                <w:color w:val="333333"/>
                <w:sz w:val="24"/>
                <w:szCs w:val="24"/>
                <w:shd w:val="clear" w:color="auto" w:fill="FFFFFF"/>
              </w:rPr>
              <w:t xml:space="preserve">, </w:t>
            </w:r>
            <w:proofErr w:type="spellStart"/>
            <w:r w:rsidR="00B2297E">
              <w:rPr>
                <w:rFonts w:ascii="Times New Roman" w:hAnsi="Times New Roman" w:cs="Times New Roman"/>
                <w:color w:val="333333"/>
                <w:sz w:val="24"/>
                <w:szCs w:val="24"/>
                <w:shd w:val="clear" w:color="auto" w:fill="FFFFFF"/>
              </w:rPr>
              <w:t>s</w:t>
            </w:r>
            <w:r w:rsidR="00B2297E" w:rsidRPr="00955EC6">
              <w:rPr>
                <w:rFonts w:ascii="Times New Roman" w:hAnsi="Times New Roman" w:cs="Times New Roman"/>
                <w:color w:val="333333"/>
                <w:sz w:val="24"/>
                <w:szCs w:val="24"/>
                <w:shd w:val="clear" w:color="auto" w:fill="FFFFFF"/>
              </w:rPr>
              <w:t>tatism</w:t>
            </w:r>
            <w:proofErr w:type="spellEnd"/>
            <w:r w:rsidR="00B2297E" w:rsidRPr="00955EC6">
              <w:rPr>
                <w:rFonts w:ascii="Times New Roman" w:hAnsi="Times New Roman" w:cs="Times New Roman"/>
                <w:color w:val="333333"/>
                <w:sz w:val="24"/>
                <w:szCs w:val="24"/>
                <w:shd w:val="clear" w:color="auto" w:fill="FFFFFF"/>
              </w:rPr>
              <w:t xml:space="preserve"> </w:t>
            </w:r>
            <w:proofErr w:type="spellStart"/>
            <w:r w:rsidR="00B2297E" w:rsidRPr="00955EC6">
              <w:rPr>
                <w:rFonts w:ascii="Times New Roman" w:hAnsi="Times New Roman" w:cs="Times New Roman"/>
                <w:color w:val="333333"/>
                <w:sz w:val="24"/>
                <w:szCs w:val="24"/>
                <w:shd w:val="clear" w:color="auto" w:fill="FFFFFF"/>
              </w:rPr>
              <w:t>and</w:t>
            </w:r>
            <w:proofErr w:type="spellEnd"/>
            <w:r w:rsidR="00B2297E" w:rsidRPr="00955EC6">
              <w:rPr>
                <w:rFonts w:ascii="Times New Roman" w:hAnsi="Times New Roman" w:cs="Times New Roman"/>
                <w:color w:val="333333"/>
                <w:sz w:val="24"/>
                <w:szCs w:val="24"/>
                <w:shd w:val="clear" w:color="auto" w:fill="FFFFFF"/>
              </w:rPr>
              <w:t xml:space="preserve"> </w:t>
            </w:r>
            <w:proofErr w:type="spellStart"/>
            <w:r w:rsidR="00B2297E">
              <w:rPr>
                <w:rFonts w:ascii="Times New Roman" w:hAnsi="Times New Roman" w:cs="Times New Roman"/>
                <w:color w:val="333333"/>
                <w:sz w:val="24"/>
                <w:szCs w:val="24"/>
                <w:shd w:val="clear" w:color="auto" w:fill="FFFFFF"/>
              </w:rPr>
              <w:t>e</w:t>
            </w:r>
            <w:r w:rsidR="00B2297E" w:rsidRPr="00955EC6">
              <w:rPr>
                <w:rFonts w:ascii="Times New Roman" w:hAnsi="Times New Roman" w:cs="Times New Roman"/>
                <w:color w:val="333333"/>
                <w:sz w:val="24"/>
                <w:szCs w:val="24"/>
                <w:shd w:val="clear" w:color="auto" w:fill="FFFFFF"/>
              </w:rPr>
              <w:t>conomic</w:t>
            </w:r>
            <w:proofErr w:type="spellEnd"/>
            <w:r w:rsidR="00B2297E" w:rsidRPr="00955EC6">
              <w:rPr>
                <w:rFonts w:ascii="Times New Roman" w:hAnsi="Times New Roman" w:cs="Times New Roman"/>
                <w:color w:val="333333"/>
                <w:sz w:val="24"/>
                <w:szCs w:val="24"/>
                <w:shd w:val="clear" w:color="auto" w:fill="FFFFFF"/>
              </w:rPr>
              <w:t xml:space="preserve"> </w:t>
            </w:r>
            <w:proofErr w:type="spellStart"/>
            <w:r w:rsidR="00B2297E">
              <w:rPr>
                <w:rFonts w:ascii="Times New Roman" w:hAnsi="Times New Roman" w:cs="Times New Roman"/>
                <w:color w:val="333333"/>
                <w:sz w:val="24"/>
                <w:szCs w:val="24"/>
                <w:shd w:val="clear" w:color="auto" w:fill="FFFFFF"/>
              </w:rPr>
              <w:t>d</w:t>
            </w:r>
            <w:r w:rsidR="00B2297E" w:rsidRPr="00955EC6">
              <w:rPr>
                <w:rFonts w:ascii="Times New Roman" w:hAnsi="Times New Roman" w:cs="Times New Roman"/>
                <w:color w:val="333333"/>
                <w:sz w:val="24"/>
                <w:szCs w:val="24"/>
                <w:shd w:val="clear" w:color="auto" w:fill="FFFFFF"/>
              </w:rPr>
              <w:t>evelopments</w:t>
            </w:r>
            <w:proofErr w:type="spellEnd"/>
            <w:r w:rsidR="00B2297E">
              <w:rPr>
                <w:rFonts w:ascii="Times New Roman" w:hAnsi="Times New Roman" w:cs="Times New Roman"/>
                <w:color w:val="333333"/>
                <w:sz w:val="24"/>
                <w:szCs w:val="24"/>
                <w:shd w:val="clear" w:color="auto" w:fill="FFFFFF"/>
              </w:rPr>
              <w:t xml:space="preserve">, </w:t>
            </w:r>
            <w:proofErr w:type="spellStart"/>
            <w:r w:rsidR="00B2297E">
              <w:rPr>
                <w:rFonts w:ascii="Times New Roman" w:hAnsi="Times New Roman" w:cs="Times New Roman"/>
                <w:color w:val="333333"/>
                <w:sz w:val="24"/>
                <w:szCs w:val="24"/>
                <w:shd w:val="clear" w:color="auto" w:fill="FFFFFF"/>
              </w:rPr>
              <w:t>w</w:t>
            </w:r>
            <w:r w:rsidR="00B2297E" w:rsidRPr="00955EC6">
              <w:rPr>
                <w:rFonts w:ascii="Times New Roman" w:hAnsi="Times New Roman" w:cs="Times New Roman"/>
                <w:color w:val="333333"/>
                <w:sz w:val="24"/>
                <w:szCs w:val="24"/>
                <w:shd w:val="clear" w:color="auto" w:fill="FFFFFF"/>
              </w:rPr>
              <w:t>esternization</w:t>
            </w:r>
            <w:proofErr w:type="spellEnd"/>
            <w:r w:rsidR="00B2297E" w:rsidRPr="00955EC6">
              <w:rPr>
                <w:rFonts w:ascii="Times New Roman" w:hAnsi="Times New Roman" w:cs="Times New Roman"/>
                <w:color w:val="333333"/>
                <w:sz w:val="24"/>
                <w:szCs w:val="24"/>
                <w:shd w:val="clear" w:color="auto" w:fill="FFFFFF"/>
              </w:rPr>
              <w:t xml:space="preserve"> </w:t>
            </w:r>
            <w:proofErr w:type="spellStart"/>
            <w:r w:rsidR="00B2297E" w:rsidRPr="00955EC6">
              <w:rPr>
                <w:rFonts w:ascii="Times New Roman" w:hAnsi="Times New Roman" w:cs="Times New Roman"/>
                <w:color w:val="333333"/>
                <w:sz w:val="24"/>
                <w:szCs w:val="24"/>
                <w:shd w:val="clear" w:color="auto" w:fill="FFFFFF"/>
              </w:rPr>
              <w:t>and</w:t>
            </w:r>
            <w:proofErr w:type="spellEnd"/>
            <w:r w:rsidR="00B2297E" w:rsidRPr="00955EC6">
              <w:rPr>
                <w:rFonts w:ascii="Times New Roman" w:hAnsi="Times New Roman" w:cs="Times New Roman"/>
                <w:color w:val="333333"/>
                <w:sz w:val="24"/>
                <w:szCs w:val="24"/>
                <w:shd w:val="clear" w:color="auto" w:fill="FFFFFF"/>
              </w:rPr>
              <w:t xml:space="preserve"> </w:t>
            </w:r>
            <w:proofErr w:type="spellStart"/>
            <w:r w:rsidR="00B2297E">
              <w:rPr>
                <w:rFonts w:ascii="Times New Roman" w:hAnsi="Times New Roman" w:cs="Times New Roman"/>
                <w:color w:val="333333"/>
                <w:sz w:val="24"/>
                <w:szCs w:val="24"/>
                <w:shd w:val="clear" w:color="auto" w:fill="FFFFFF"/>
              </w:rPr>
              <w:t>b</w:t>
            </w:r>
            <w:r w:rsidR="00B2297E" w:rsidRPr="00955EC6">
              <w:rPr>
                <w:rFonts w:ascii="Times New Roman" w:hAnsi="Times New Roman" w:cs="Times New Roman"/>
                <w:color w:val="333333"/>
                <w:sz w:val="24"/>
                <w:szCs w:val="24"/>
                <w:shd w:val="clear" w:color="auto" w:fill="FFFFFF"/>
              </w:rPr>
              <w:t>ehavioral</w:t>
            </w:r>
            <w:proofErr w:type="spellEnd"/>
            <w:r w:rsidR="00B2297E" w:rsidRPr="00955EC6">
              <w:rPr>
                <w:rFonts w:ascii="Times New Roman" w:hAnsi="Times New Roman" w:cs="Times New Roman"/>
                <w:color w:val="333333"/>
                <w:sz w:val="24"/>
                <w:szCs w:val="24"/>
                <w:shd w:val="clear" w:color="auto" w:fill="FFFFFF"/>
              </w:rPr>
              <w:t xml:space="preserve"> </w:t>
            </w:r>
            <w:proofErr w:type="spellStart"/>
            <w:r w:rsidR="00B2297E">
              <w:rPr>
                <w:rFonts w:ascii="Times New Roman" w:hAnsi="Times New Roman" w:cs="Times New Roman"/>
                <w:color w:val="333333"/>
                <w:sz w:val="24"/>
                <w:szCs w:val="24"/>
                <w:shd w:val="clear" w:color="auto" w:fill="FFFFFF"/>
              </w:rPr>
              <w:t>c</w:t>
            </w:r>
            <w:r w:rsidR="00B2297E" w:rsidRPr="00955EC6">
              <w:rPr>
                <w:rFonts w:ascii="Times New Roman" w:hAnsi="Times New Roman" w:cs="Times New Roman"/>
                <w:color w:val="333333"/>
                <w:sz w:val="24"/>
                <w:szCs w:val="24"/>
                <w:shd w:val="clear" w:color="auto" w:fill="FFFFFF"/>
              </w:rPr>
              <w:t>hanges</w:t>
            </w:r>
            <w:proofErr w:type="spellEnd"/>
            <w:r w:rsidR="00B2297E">
              <w:rPr>
                <w:rFonts w:ascii="Times New Roman" w:hAnsi="Times New Roman" w:cs="Times New Roman"/>
                <w:color w:val="333333"/>
                <w:sz w:val="24"/>
                <w:szCs w:val="24"/>
                <w:shd w:val="clear" w:color="auto" w:fill="FFFFFF"/>
              </w:rPr>
              <w:t xml:space="preserve">, </w:t>
            </w:r>
            <w:proofErr w:type="spellStart"/>
            <w:r w:rsidR="00B2297E">
              <w:rPr>
                <w:rFonts w:ascii="Times New Roman" w:hAnsi="Times New Roman" w:cs="Times New Roman"/>
                <w:color w:val="333333"/>
                <w:sz w:val="24"/>
                <w:szCs w:val="24"/>
                <w:shd w:val="clear" w:color="auto" w:fill="FFFFFF"/>
              </w:rPr>
              <w:t>p</w:t>
            </w:r>
            <w:r w:rsidR="00B2297E" w:rsidRPr="00955EC6">
              <w:rPr>
                <w:rFonts w:ascii="Times New Roman" w:hAnsi="Times New Roman" w:cs="Times New Roman"/>
                <w:color w:val="333333"/>
                <w:sz w:val="24"/>
                <w:szCs w:val="24"/>
                <w:shd w:val="clear" w:color="auto" w:fill="FFFFFF"/>
              </w:rPr>
              <w:t>olitical</w:t>
            </w:r>
            <w:proofErr w:type="spellEnd"/>
            <w:r w:rsidR="00B2297E" w:rsidRPr="00955EC6">
              <w:rPr>
                <w:rFonts w:ascii="Times New Roman" w:hAnsi="Times New Roman" w:cs="Times New Roman"/>
                <w:color w:val="333333"/>
                <w:sz w:val="24"/>
                <w:szCs w:val="24"/>
                <w:shd w:val="clear" w:color="auto" w:fill="FFFFFF"/>
              </w:rPr>
              <w:t xml:space="preserve"> </w:t>
            </w:r>
            <w:proofErr w:type="spellStart"/>
            <w:r w:rsidR="00B2297E">
              <w:rPr>
                <w:rFonts w:ascii="Times New Roman" w:hAnsi="Times New Roman" w:cs="Times New Roman"/>
                <w:color w:val="333333"/>
                <w:sz w:val="24"/>
                <w:szCs w:val="24"/>
                <w:shd w:val="clear" w:color="auto" w:fill="FFFFFF"/>
              </w:rPr>
              <w:t>r</w:t>
            </w:r>
            <w:r w:rsidR="00B2297E" w:rsidRPr="00955EC6">
              <w:rPr>
                <w:rFonts w:ascii="Times New Roman" w:hAnsi="Times New Roman" w:cs="Times New Roman"/>
                <w:color w:val="333333"/>
                <w:sz w:val="24"/>
                <w:szCs w:val="24"/>
                <w:shd w:val="clear" w:color="auto" w:fill="FFFFFF"/>
              </w:rPr>
              <w:t>egime</w:t>
            </w:r>
            <w:proofErr w:type="spellEnd"/>
            <w:r w:rsidR="00B2297E" w:rsidRPr="00955EC6">
              <w:rPr>
                <w:rFonts w:ascii="Times New Roman" w:hAnsi="Times New Roman" w:cs="Times New Roman"/>
                <w:color w:val="333333"/>
                <w:sz w:val="24"/>
                <w:szCs w:val="24"/>
                <w:shd w:val="clear" w:color="auto" w:fill="FFFFFF"/>
              </w:rPr>
              <w:t xml:space="preserve"> </w:t>
            </w:r>
            <w:proofErr w:type="spellStart"/>
            <w:r w:rsidR="00B2297E" w:rsidRPr="00955EC6">
              <w:rPr>
                <w:rFonts w:ascii="Times New Roman" w:hAnsi="Times New Roman" w:cs="Times New Roman"/>
                <w:color w:val="333333"/>
                <w:sz w:val="24"/>
                <w:szCs w:val="24"/>
                <w:shd w:val="clear" w:color="auto" w:fill="FFFFFF"/>
              </w:rPr>
              <w:t>and</w:t>
            </w:r>
            <w:proofErr w:type="spellEnd"/>
            <w:r w:rsidR="00B2297E" w:rsidRPr="00955EC6">
              <w:rPr>
                <w:rFonts w:ascii="Times New Roman" w:hAnsi="Times New Roman" w:cs="Times New Roman"/>
                <w:color w:val="333333"/>
                <w:sz w:val="24"/>
                <w:szCs w:val="24"/>
                <w:shd w:val="clear" w:color="auto" w:fill="FFFFFF"/>
              </w:rPr>
              <w:t xml:space="preserve"> </w:t>
            </w:r>
            <w:proofErr w:type="spellStart"/>
            <w:r w:rsidR="00B2297E">
              <w:rPr>
                <w:rFonts w:ascii="Times New Roman" w:hAnsi="Times New Roman" w:cs="Times New Roman"/>
                <w:color w:val="333333"/>
                <w:sz w:val="24"/>
                <w:szCs w:val="24"/>
                <w:shd w:val="clear" w:color="auto" w:fill="FFFFFF"/>
              </w:rPr>
              <w:t>p</w:t>
            </w:r>
            <w:r w:rsidR="00B2297E" w:rsidRPr="00955EC6">
              <w:rPr>
                <w:rFonts w:ascii="Times New Roman" w:hAnsi="Times New Roman" w:cs="Times New Roman"/>
                <w:color w:val="333333"/>
                <w:sz w:val="24"/>
                <w:szCs w:val="24"/>
                <w:shd w:val="clear" w:color="auto" w:fill="FFFFFF"/>
              </w:rPr>
              <w:t>olitical</w:t>
            </w:r>
            <w:proofErr w:type="spellEnd"/>
            <w:r w:rsidR="00B2297E" w:rsidRPr="00955EC6">
              <w:rPr>
                <w:rFonts w:ascii="Times New Roman" w:hAnsi="Times New Roman" w:cs="Times New Roman"/>
                <w:color w:val="333333"/>
                <w:sz w:val="24"/>
                <w:szCs w:val="24"/>
                <w:shd w:val="clear" w:color="auto" w:fill="FFFFFF"/>
              </w:rPr>
              <w:t xml:space="preserve"> </w:t>
            </w:r>
            <w:proofErr w:type="spellStart"/>
            <w:r w:rsidR="00B2297E">
              <w:rPr>
                <w:rFonts w:ascii="Times New Roman" w:hAnsi="Times New Roman" w:cs="Times New Roman"/>
                <w:color w:val="333333"/>
                <w:sz w:val="24"/>
                <w:szCs w:val="24"/>
                <w:shd w:val="clear" w:color="auto" w:fill="FFFFFF"/>
              </w:rPr>
              <w:t>p</w:t>
            </w:r>
            <w:r w:rsidR="00B2297E" w:rsidRPr="00955EC6">
              <w:rPr>
                <w:rFonts w:ascii="Times New Roman" w:hAnsi="Times New Roman" w:cs="Times New Roman"/>
                <w:color w:val="333333"/>
                <w:sz w:val="24"/>
                <w:szCs w:val="24"/>
                <w:shd w:val="clear" w:color="auto" w:fill="FFFFFF"/>
              </w:rPr>
              <w:t>arties</w:t>
            </w:r>
            <w:proofErr w:type="spellEnd"/>
            <w:r w:rsidR="00B2297E">
              <w:rPr>
                <w:rFonts w:ascii="Times New Roman" w:hAnsi="Times New Roman" w:cs="Times New Roman"/>
                <w:sz w:val="24"/>
                <w:szCs w:val="24"/>
                <w:lang w:val="en-GB"/>
              </w:rPr>
              <w:t xml:space="preserve"> </w:t>
            </w:r>
            <w:r w:rsidRPr="00D9688A">
              <w:rPr>
                <w:rFonts w:ascii="Times New Roman" w:hAnsi="Times New Roman" w:cs="Times New Roman"/>
                <w:sz w:val="24"/>
                <w:szCs w:val="24"/>
                <w:lang w:val="en-GB"/>
              </w:rPr>
              <w:t xml:space="preserve">to be discussed. </w:t>
            </w:r>
            <w:r w:rsidR="00B2297E">
              <w:rPr>
                <w:rFonts w:ascii="Times New Roman" w:hAnsi="Times New Roman" w:cs="Times New Roman"/>
                <w:sz w:val="24"/>
                <w:szCs w:val="24"/>
                <w:lang w:val="en-US"/>
              </w:rPr>
              <w:t xml:space="preserve">History of </w:t>
            </w:r>
            <w:r w:rsidR="00B2297E" w:rsidRPr="00D9688A">
              <w:rPr>
                <w:rFonts w:ascii="Times New Roman" w:hAnsi="Times New Roman" w:cs="Times New Roman"/>
                <w:sz w:val="24"/>
                <w:szCs w:val="24"/>
                <w:lang w:val="en-US"/>
              </w:rPr>
              <w:t>Turkish</w:t>
            </w:r>
            <w:r w:rsidR="00B2297E">
              <w:rPr>
                <w:rFonts w:ascii="Times New Roman" w:hAnsi="Times New Roman" w:cs="Times New Roman"/>
                <w:sz w:val="24"/>
                <w:szCs w:val="24"/>
                <w:lang w:val="en-US"/>
              </w:rPr>
              <w:t xml:space="preserve"> Democracy</w:t>
            </w:r>
            <w:r w:rsidR="00B2297E" w:rsidRPr="00D9688A">
              <w:rPr>
                <w:rFonts w:ascii="Times New Roman" w:hAnsi="Times New Roman" w:cs="Times New Roman"/>
                <w:color w:val="1E1E1E"/>
                <w:sz w:val="24"/>
                <w:szCs w:val="24"/>
                <w:shd w:val="clear" w:color="auto" w:fill="FFFFFF"/>
              </w:rPr>
              <w:t xml:space="preserve"> </w:t>
            </w:r>
            <w:proofErr w:type="spellStart"/>
            <w:r w:rsidRPr="00D9688A">
              <w:rPr>
                <w:rFonts w:ascii="Times New Roman" w:hAnsi="Times New Roman" w:cs="Times New Roman"/>
                <w:color w:val="1E1E1E"/>
                <w:sz w:val="24"/>
                <w:szCs w:val="24"/>
                <w:shd w:val="clear" w:color="auto" w:fill="FFFFFF"/>
              </w:rPr>
              <w:t>will</w:t>
            </w:r>
            <w:proofErr w:type="spellEnd"/>
            <w:r w:rsidRPr="00D9688A">
              <w:rPr>
                <w:rFonts w:ascii="Times New Roman" w:hAnsi="Times New Roman" w:cs="Times New Roman"/>
                <w:color w:val="1E1E1E"/>
                <w:sz w:val="24"/>
                <w:szCs w:val="24"/>
                <w:shd w:val="clear" w:color="auto" w:fill="FFFFFF"/>
              </w:rPr>
              <w:t xml:space="preserve"> be </w:t>
            </w:r>
            <w:proofErr w:type="spellStart"/>
            <w:r w:rsidRPr="00D9688A">
              <w:rPr>
                <w:rFonts w:ascii="Times New Roman" w:hAnsi="Times New Roman" w:cs="Times New Roman"/>
                <w:color w:val="1E1E1E"/>
                <w:sz w:val="24"/>
                <w:szCs w:val="24"/>
                <w:shd w:val="clear" w:color="auto" w:fill="FFFFFF"/>
              </w:rPr>
              <w:t>examined</w:t>
            </w:r>
            <w:proofErr w:type="spellEnd"/>
            <w:r w:rsidRPr="00D9688A">
              <w:rPr>
                <w:rFonts w:ascii="Times New Roman" w:hAnsi="Times New Roman" w:cs="Times New Roman"/>
                <w:color w:val="1E1E1E"/>
                <w:sz w:val="24"/>
                <w:szCs w:val="24"/>
                <w:shd w:val="clear" w:color="auto" w:fill="FFFFFF"/>
              </w:rPr>
              <w:t>. </w:t>
            </w:r>
          </w:p>
        </w:tc>
      </w:tr>
      <w:tr w:rsidR="00EF389B" w:rsidRPr="00D9688A" w14:paraId="1B3E82E5" w14:textId="77777777" w:rsidTr="001B0A88">
        <w:trPr>
          <w:trHeight w:val="1156"/>
        </w:trPr>
        <w:tc>
          <w:tcPr>
            <w:tcW w:w="1522" w:type="dxa"/>
            <w:vAlign w:val="center"/>
          </w:tcPr>
          <w:p w14:paraId="4AC03A4C" w14:textId="011DD0B2" w:rsidR="00EF389B" w:rsidRPr="00D9688A" w:rsidRDefault="00EF389B" w:rsidP="00EF389B">
            <w:pPr>
              <w:pStyle w:val="TableParagraph"/>
              <w:spacing w:before="1"/>
              <w:ind w:left="63" w:right="46"/>
              <w:jc w:val="center"/>
              <w:rPr>
                <w:rFonts w:ascii="Times New Roman" w:hAnsi="Times New Roman" w:cs="Times New Roman"/>
                <w:b/>
                <w:sz w:val="24"/>
                <w:szCs w:val="24"/>
                <w:lang w:val="en-US"/>
              </w:rPr>
            </w:pPr>
            <w:r w:rsidRPr="00D9688A">
              <w:rPr>
                <w:rFonts w:ascii="Times New Roman" w:hAnsi="Times New Roman" w:cs="Times New Roman"/>
                <w:b/>
                <w:sz w:val="24"/>
                <w:szCs w:val="24"/>
                <w:lang w:val="en-US"/>
              </w:rPr>
              <w:t>Textbook(s)</w:t>
            </w:r>
          </w:p>
        </w:tc>
        <w:tc>
          <w:tcPr>
            <w:tcW w:w="8835" w:type="dxa"/>
            <w:gridSpan w:val="5"/>
            <w:vAlign w:val="center"/>
          </w:tcPr>
          <w:p w14:paraId="1AE892E0" w14:textId="77777777" w:rsidR="006E0D8D" w:rsidRPr="00D9688A" w:rsidRDefault="006E0D8D" w:rsidP="006E0D8D">
            <w:pPr>
              <w:jc w:val="both"/>
              <w:rPr>
                <w:b/>
                <w:lang w:val="en-US"/>
              </w:rPr>
            </w:pPr>
          </w:p>
          <w:p w14:paraId="3F280C1D" w14:textId="44A9CC5B" w:rsidR="009F3CBD" w:rsidRDefault="009F3CBD" w:rsidP="006E0D8D">
            <w:pPr>
              <w:overflowPunct w:val="0"/>
              <w:adjustRightInd w:val="0"/>
              <w:jc w:val="both"/>
              <w:rPr>
                <w:lang w:val="en-US"/>
              </w:rPr>
            </w:pPr>
            <w:r>
              <w:rPr>
                <w:lang w:val="en-US"/>
              </w:rPr>
              <w:t xml:space="preserve">Kemal H. </w:t>
            </w:r>
            <w:proofErr w:type="spellStart"/>
            <w:r>
              <w:rPr>
                <w:lang w:val="en-US"/>
              </w:rPr>
              <w:t>Karpat</w:t>
            </w:r>
            <w:proofErr w:type="spellEnd"/>
            <w:r>
              <w:rPr>
                <w:lang w:val="en-US"/>
              </w:rPr>
              <w:t xml:space="preserve">, </w:t>
            </w:r>
            <w:proofErr w:type="spellStart"/>
            <w:r>
              <w:rPr>
                <w:lang w:val="en-US"/>
              </w:rPr>
              <w:t>Türk</w:t>
            </w:r>
            <w:proofErr w:type="spellEnd"/>
            <w:r>
              <w:rPr>
                <w:lang w:val="en-US"/>
              </w:rPr>
              <w:t xml:space="preserve"> </w:t>
            </w:r>
            <w:proofErr w:type="spellStart"/>
            <w:r>
              <w:rPr>
                <w:lang w:val="en-US"/>
              </w:rPr>
              <w:t>Demokrasi</w:t>
            </w:r>
            <w:proofErr w:type="spellEnd"/>
            <w:r>
              <w:rPr>
                <w:lang w:val="en-US"/>
              </w:rPr>
              <w:t xml:space="preserve"> </w:t>
            </w:r>
            <w:proofErr w:type="spellStart"/>
            <w:r>
              <w:rPr>
                <w:lang w:val="en-US"/>
              </w:rPr>
              <w:t>Tarihi</w:t>
            </w:r>
            <w:proofErr w:type="spellEnd"/>
            <w:r>
              <w:rPr>
                <w:lang w:val="en-US"/>
              </w:rPr>
              <w:t xml:space="preserve">, </w:t>
            </w:r>
            <w:proofErr w:type="spellStart"/>
            <w:r>
              <w:rPr>
                <w:lang w:val="en-US"/>
              </w:rPr>
              <w:t>Timaş</w:t>
            </w:r>
            <w:proofErr w:type="spellEnd"/>
            <w:r>
              <w:rPr>
                <w:lang w:val="en-US"/>
              </w:rPr>
              <w:t xml:space="preserve"> </w:t>
            </w:r>
            <w:proofErr w:type="spellStart"/>
            <w:r>
              <w:rPr>
                <w:lang w:val="en-US"/>
              </w:rPr>
              <w:t>Yayınları</w:t>
            </w:r>
            <w:proofErr w:type="spellEnd"/>
            <w:r>
              <w:rPr>
                <w:lang w:val="en-US"/>
              </w:rPr>
              <w:t>.</w:t>
            </w:r>
          </w:p>
          <w:p w14:paraId="41118B56" w14:textId="591B38A2" w:rsidR="009F3CBD" w:rsidRDefault="009F3CBD" w:rsidP="006E0D8D">
            <w:pPr>
              <w:overflowPunct w:val="0"/>
              <w:adjustRightInd w:val="0"/>
              <w:jc w:val="both"/>
              <w:rPr>
                <w:lang w:val="en-US"/>
              </w:rPr>
            </w:pPr>
          </w:p>
          <w:p w14:paraId="04588941" w14:textId="141DF841" w:rsidR="009F3CBD" w:rsidRDefault="009F3CBD" w:rsidP="006E0D8D">
            <w:pPr>
              <w:overflowPunct w:val="0"/>
              <w:adjustRightInd w:val="0"/>
              <w:jc w:val="both"/>
              <w:rPr>
                <w:lang w:val="en-US"/>
              </w:rPr>
            </w:pPr>
            <w:proofErr w:type="spellStart"/>
            <w:r>
              <w:rPr>
                <w:lang w:val="en-US"/>
              </w:rPr>
              <w:t>Cemil</w:t>
            </w:r>
            <w:proofErr w:type="spellEnd"/>
            <w:r>
              <w:rPr>
                <w:lang w:val="en-US"/>
              </w:rPr>
              <w:t xml:space="preserve"> </w:t>
            </w:r>
            <w:proofErr w:type="spellStart"/>
            <w:r>
              <w:rPr>
                <w:lang w:val="en-US"/>
              </w:rPr>
              <w:t>Koçak</w:t>
            </w:r>
            <w:proofErr w:type="spellEnd"/>
            <w:r>
              <w:rPr>
                <w:lang w:val="en-US"/>
              </w:rPr>
              <w:t xml:space="preserve">, </w:t>
            </w:r>
            <w:proofErr w:type="spellStart"/>
            <w:r>
              <w:rPr>
                <w:lang w:val="en-US"/>
              </w:rPr>
              <w:t>Darbeler</w:t>
            </w:r>
            <w:proofErr w:type="spellEnd"/>
            <w:r>
              <w:rPr>
                <w:lang w:val="en-US"/>
              </w:rPr>
              <w:t xml:space="preserve"> </w:t>
            </w:r>
            <w:proofErr w:type="spellStart"/>
            <w:r>
              <w:rPr>
                <w:lang w:val="en-US"/>
              </w:rPr>
              <w:t>Tarihi</w:t>
            </w:r>
            <w:proofErr w:type="spellEnd"/>
            <w:r>
              <w:rPr>
                <w:lang w:val="en-US"/>
              </w:rPr>
              <w:t xml:space="preserve">, </w:t>
            </w:r>
            <w:proofErr w:type="spellStart"/>
            <w:r>
              <w:rPr>
                <w:lang w:val="en-US"/>
              </w:rPr>
              <w:t>Timaş</w:t>
            </w:r>
            <w:proofErr w:type="spellEnd"/>
            <w:r>
              <w:rPr>
                <w:lang w:val="en-US"/>
              </w:rPr>
              <w:t xml:space="preserve"> </w:t>
            </w:r>
            <w:proofErr w:type="spellStart"/>
            <w:r>
              <w:rPr>
                <w:lang w:val="en-US"/>
              </w:rPr>
              <w:t>Yayınları</w:t>
            </w:r>
            <w:proofErr w:type="spellEnd"/>
            <w:r>
              <w:rPr>
                <w:lang w:val="en-US"/>
              </w:rPr>
              <w:t>.</w:t>
            </w:r>
          </w:p>
          <w:p w14:paraId="1A10BF2B" w14:textId="77777777" w:rsidR="009F3CBD" w:rsidRDefault="009F3CBD" w:rsidP="006E0D8D">
            <w:pPr>
              <w:overflowPunct w:val="0"/>
              <w:adjustRightInd w:val="0"/>
              <w:jc w:val="both"/>
              <w:rPr>
                <w:lang w:val="en-US"/>
              </w:rPr>
            </w:pPr>
          </w:p>
          <w:p w14:paraId="6BAF6C8E" w14:textId="7939F2E4" w:rsidR="00D13BF7" w:rsidRDefault="00D13BF7" w:rsidP="006E0D8D">
            <w:pPr>
              <w:overflowPunct w:val="0"/>
              <w:adjustRightInd w:val="0"/>
              <w:jc w:val="both"/>
              <w:rPr>
                <w:b/>
              </w:rPr>
            </w:pPr>
            <w:r w:rsidRPr="00D9688A">
              <w:rPr>
                <w:lang w:val="en-US"/>
              </w:rPr>
              <w:t xml:space="preserve">Alpaslan </w:t>
            </w:r>
            <w:proofErr w:type="spellStart"/>
            <w:r w:rsidRPr="00D9688A">
              <w:rPr>
                <w:lang w:val="en-US"/>
              </w:rPr>
              <w:t>Özerdem</w:t>
            </w:r>
            <w:proofErr w:type="spellEnd"/>
            <w:r w:rsidRPr="00D9688A">
              <w:rPr>
                <w:lang w:val="en-US"/>
              </w:rPr>
              <w:t>, Matthew Whiting, (eds), The Routledge Handbook of Turkish Polit</w:t>
            </w:r>
            <w:r>
              <w:rPr>
                <w:lang w:val="en-US"/>
              </w:rPr>
              <w:t>i</w:t>
            </w:r>
            <w:r w:rsidRPr="00D9688A">
              <w:rPr>
                <w:lang w:val="en-US"/>
              </w:rPr>
              <w:t>cs, 2019.</w:t>
            </w:r>
          </w:p>
          <w:p w14:paraId="310B0945" w14:textId="07873E4A" w:rsidR="00D13BF7" w:rsidRDefault="00D13BF7" w:rsidP="006E0D8D">
            <w:pPr>
              <w:overflowPunct w:val="0"/>
              <w:adjustRightInd w:val="0"/>
              <w:jc w:val="both"/>
              <w:rPr>
                <w:b/>
              </w:rPr>
            </w:pPr>
          </w:p>
          <w:p w14:paraId="6A6D4E1C" w14:textId="7AECEFC4" w:rsidR="00D13BF7" w:rsidRDefault="00D13BF7" w:rsidP="006E0D8D">
            <w:pPr>
              <w:overflowPunct w:val="0"/>
              <w:adjustRightInd w:val="0"/>
              <w:jc w:val="both"/>
              <w:rPr>
                <w:b/>
              </w:rPr>
            </w:pPr>
            <w:r w:rsidRPr="00D9688A">
              <w:rPr>
                <w:lang w:val="en-US"/>
              </w:rPr>
              <w:t xml:space="preserve">Erik J. </w:t>
            </w:r>
            <w:proofErr w:type="spellStart"/>
            <w:r w:rsidRPr="00D9688A">
              <w:rPr>
                <w:lang w:val="en-US"/>
              </w:rPr>
              <w:t>Zürcher</w:t>
            </w:r>
            <w:proofErr w:type="spellEnd"/>
            <w:r w:rsidRPr="00D9688A">
              <w:rPr>
                <w:lang w:val="en-US"/>
              </w:rPr>
              <w:t xml:space="preserve">, Turkey: A Modern History, </w:t>
            </w:r>
            <w:proofErr w:type="spellStart"/>
            <w:r w:rsidRPr="00D9688A">
              <w:rPr>
                <w:lang w:val="en-US"/>
              </w:rPr>
              <w:t>I.</w:t>
            </w:r>
            <w:proofErr w:type="gramStart"/>
            <w:r w:rsidRPr="00D9688A">
              <w:rPr>
                <w:lang w:val="en-US"/>
              </w:rPr>
              <w:t>B.Tauris</w:t>
            </w:r>
            <w:proofErr w:type="spellEnd"/>
            <w:proofErr w:type="gramEnd"/>
            <w:r w:rsidRPr="00D9688A">
              <w:rPr>
                <w:lang w:val="en-US"/>
              </w:rPr>
              <w:t>.</w:t>
            </w:r>
          </w:p>
          <w:p w14:paraId="6093A56F" w14:textId="79FA4763" w:rsidR="00E93118" w:rsidRPr="00D9688A" w:rsidRDefault="00E93118" w:rsidP="00CA7287">
            <w:pPr>
              <w:jc w:val="both"/>
              <w:rPr>
                <w:b/>
              </w:rPr>
            </w:pPr>
          </w:p>
        </w:tc>
      </w:tr>
      <w:tr w:rsidR="00EF389B" w:rsidRPr="00D9688A" w14:paraId="51BF0839" w14:textId="77777777" w:rsidTr="001B0A88">
        <w:trPr>
          <w:trHeight w:val="1050"/>
        </w:trPr>
        <w:tc>
          <w:tcPr>
            <w:tcW w:w="1522" w:type="dxa"/>
            <w:tcBorders>
              <w:top w:val="nil"/>
            </w:tcBorders>
            <w:vAlign w:val="center"/>
          </w:tcPr>
          <w:p w14:paraId="4830506D" w14:textId="6FDBEF63" w:rsidR="00EF389B" w:rsidRPr="00D9688A" w:rsidRDefault="00EF389B" w:rsidP="00EF389B">
            <w:pPr>
              <w:jc w:val="center"/>
              <w:rPr>
                <w:lang w:val="en-US"/>
              </w:rPr>
            </w:pPr>
            <w:r w:rsidRPr="00D9688A">
              <w:rPr>
                <w:b/>
                <w:lang w:val="en-US"/>
              </w:rPr>
              <w:t>Teaching Methods and Techniques</w:t>
            </w:r>
          </w:p>
        </w:tc>
        <w:tc>
          <w:tcPr>
            <w:tcW w:w="8835" w:type="dxa"/>
            <w:gridSpan w:val="5"/>
            <w:vAlign w:val="center"/>
          </w:tcPr>
          <w:p w14:paraId="008A3926" w14:textId="72FFD218" w:rsidR="00EF389B" w:rsidRPr="00D9688A" w:rsidRDefault="00482351" w:rsidP="00EF389B">
            <w:pPr>
              <w:pStyle w:val="TableParagraph"/>
              <w:spacing w:before="159"/>
              <w:ind w:left="110"/>
              <w:jc w:val="both"/>
              <w:rPr>
                <w:rFonts w:ascii="Times New Roman" w:hAnsi="Times New Roman" w:cs="Times New Roman"/>
                <w:sz w:val="24"/>
                <w:szCs w:val="24"/>
                <w:lang w:val="en-US"/>
              </w:rPr>
            </w:pPr>
            <w:r w:rsidRPr="00D9688A">
              <w:rPr>
                <w:rFonts w:ascii="Times New Roman" w:hAnsi="Times New Roman" w:cs="Times New Roman"/>
                <w:sz w:val="24"/>
                <w:szCs w:val="24"/>
                <w:lang w:val="en-US"/>
              </w:rPr>
              <w:t xml:space="preserve">This course is based on </w:t>
            </w:r>
            <w:r w:rsidR="00247F58" w:rsidRPr="00D9688A">
              <w:rPr>
                <w:rFonts w:ascii="Times New Roman" w:eastAsia="Times New Roman" w:hAnsi="Times New Roman" w:cs="Times New Roman"/>
                <w:sz w:val="24"/>
                <w:szCs w:val="24"/>
                <w:lang w:val="en-US"/>
              </w:rPr>
              <w:t>class attendance and presentations, mid-term exam, and final exam.</w:t>
            </w:r>
          </w:p>
        </w:tc>
      </w:tr>
      <w:tr w:rsidR="001B0A88" w:rsidRPr="00D9688A" w14:paraId="4F15BF87" w14:textId="77777777" w:rsidTr="001B0A88">
        <w:trPr>
          <w:trHeight w:val="1852"/>
        </w:trPr>
        <w:tc>
          <w:tcPr>
            <w:tcW w:w="1522" w:type="dxa"/>
            <w:vAlign w:val="center"/>
          </w:tcPr>
          <w:p w14:paraId="2BA94A5B" w14:textId="087BA1ED" w:rsidR="001B0A88" w:rsidRPr="00D9688A" w:rsidRDefault="001B0A88" w:rsidP="00EF389B">
            <w:pPr>
              <w:pStyle w:val="TableParagraph"/>
              <w:ind w:right="321"/>
              <w:jc w:val="center"/>
              <w:rPr>
                <w:rFonts w:ascii="Times New Roman" w:hAnsi="Times New Roman" w:cs="Times New Roman"/>
                <w:b/>
                <w:sz w:val="24"/>
                <w:szCs w:val="24"/>
                <w:lang w:val="en-US"/>
              </w:rPr>
            </w:pPr>
            <w:r w:rsidRPr="00D9688A">
              <w:rPr>
                <w:rFonts w:ascii="Times New Roman" w:hAnsi="Times New Roman" w:cs="Times New Roman"/>
                <w:b/>
                <w:sz w:val="24"/>
                <w:szCs w:val="24"/>
                <w:lang w:val="en-US"/>
              </w:rPr>
              <w:t>Program Outcomes Contributed by the Course</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1B0A88" w:rsidRPr="00D9688A" w14:paraId="664FDED0" w14:textId="77777777" w:rsidTr="00A25E79">
              <w:trPr>
                <w:trHeight w:val="278"/>
              </w:trPr>
              <w:tc>
                <w:tcPr>
                  <w:tcW w:w="1024" w:type="dxa"/>
                </w:tcPr>
                <w:p w14:paraId="404040C5" w14:textId="77777777" w:rsidR="001B0A88" w:rsidRPr="00D9688A" w:rsidRDefault="001B0A88" w:rsidP="00731977">
                  <w:pPr>
                    <w:jc w:val="both"/>
                    <w:rPr>
                      <w:lang w:val="en-US"/>
                    </w:rPr>
                  </w:pPr>
                  <w:r w:rsidRPr="00D9688A">
                    <w:rPr>
                      <w:lang w:val="en-US"/>
                    </w:rPr>
                    <w:t>1</w:t>
                  </w:r>
                </w:p>
              </w:tc>
              <w:tc>
                <w:tcPr>
                  <w:tcW w:w="7796" w:type="dxa"/>
                </w:tcPr>
                <w:p w14:paraId="7C01A625" w14:textId="02105887" w:rsidR="001B0A88" w:rsidRPr="00D9688A" w:rsidRDefault="00482351" w:rsidP="00482351">
                  <w:pPr>
                    <w:spacing w:line="360" w:lineRule="auto"/>
                    <w:contextualSpacing/>
                    <w:rPr>
                      <w:lang w:val="en-US"/>
                    </w:rPr>
                  </w:pPr>
                  <w:r w:rsidRPr="00D9688A">
                    <w:rPr>
                      <w:lang w:val="en-US"/>
                    </w:rPr>
                    <w:t xml:space="preserve">Have a good general knowledge of </w:t>
                  </w:r>
                  <w:r w:rsidR="004F64DE" w:rsidRPr="00D9688A">
                    <w:rPr>
                      <w:lang w:val="en-GB"/>
                    </w:rPr>
                    <w:t xml:space="preserve">historical background of Turkish </w:t>
                  </w:r>
                  <w:r w:rsidR="004F64DE">
                    <w:rPr>
                      <w:lang w:val="en-GB"/>
                    </w:rPr>
                    <w:t>democracy</w:t>
                  </w:r>
                  <w:r w:rsidR="004F64DE" w:rsidRPr="00D9688A">
                    <w:rPr>
                      <w:lang w:val="en-GB"/>
                    </w:rPr>
                    <w:t xml:space="preserve">, </w:t>
                  </w:r>
                  <w:r w:rsidR="004F64DE">
                    <w:rPr>
                      <w:color w:val="333333"/>
                      <w:shd w:val="clear" w:color="auto" w:fill="FFFFFF"/>
                    </w:rPr>
                    <w:t>r</w:t>
                  </w:r>
                  <w:r w:rsidR="004F64DE" w:rsidRPr="00955EC6">
                    <w:rPr>
                      <w:color w:val="333333"/>
                      <w:shd w:val="clear" w:color="auto" w:fill="FFFFFF"/>
                    </w:rPr>
                    <w:t xml:space="preserve">eform </w:t>
                  </w:r>
                  <w:proofErr w:type="spellStart"/>
                  <w:r w:rsidR="004F64DE">
                    <w:rPr>
                      <w:color w:val="333333"/>
                      <w:shd w:val="clear" w:color="auto" w:fill="FFFFFF"/>
                    </w:rPr>
                    <w:t>m</w:t>
                  </w:r>
                  <w:r w:rsidR="004F64DE" w:rsidRPr="00955EC6">
                    <w:rPr>
                      <w:color w:val="333333"/>
                      <w:shd w:val="clear" w:color="auto" w:fill="FFFFFF"/>
                    </w:rPr>
                    <w:t>ovements</w:t>
                  </w:r>
                  <w:proofErr w:type="spellEnd"/>
                  <w:r w:rsidR="004F64DE" w:rsidRPr="00955EC6">
                    <w:rPr>
                      <w:color w:val="333333"/>
                      <w:shd w:val="clear" w:color="auto" w:fill="FFFFFF"/>
                    </w:rPr>
                    <w:t xml:space="preserve"> in </w:t>
                  </w:r>
                  <w:proofErr w:type="spellStart"/>
                  <w:r w:rsidR="004F64DE" w:rsidRPr="00955EC6">
                    <w:rPr>
                      <w:color w:val="333333"/>
                      <w:shd w:val="clear" w:color="auto" w:fill="FFFFFF"/>
                    </w:rPr>
                    <w:t>the</w:t>
                  </w:r>
                  <w:proofErr w:type="spellEnd"/>
                  <w:r w:rsidR="004F64DE" w:rsidRPr="00955EC6">
                    <w:rPr>
                      <w:color w:val="333333"/>
                      <w:shd w:val="clear" w:color="auto" w:fill="FFFFFF"/>
                    </w:rPr>
                    <w:t xml:space="preserve"> </w:t>
                  </w:r>
                  <w:proofErr w:type="spellStart"/>
                  <w:r w:rsidR="004F64DE" w:rsidRPr="00955EC6">
                    <w:rPr>
                      <w:color w:val="333333"/>
                      <w:shd w:val="clear" w:color="auto" w:fill="FFFFFF"/>
                    </w:rPr>
                    <w:t>Ottoman</w:t>
                  </w:r>
                  <w:proofErr w:type="spellEnd"/>
                  <w:r w:rsidR="004F64DE" w:rsidRPr="00955EC6">
                    <w:rPr>
                      <w:color w:val="333333"/>
                      <w:shd w:val="clear" w:color="auto" w:fill="FFFFFF"/>
                    </w:rPr>
                    <w:t xml:space="preserve"> </w:t>
                  </w:r>
                  <w:proofErr w:type="spellStart"/>
                  <w:r w:rsidR="004F64DE" w:rsidRPr="00955EC6">
                    <w:rPr>
                      <w:color w:val="333333"/>
                      <w:shd w:val="clear" w:color="auto" w:fill="FFFFFF"/>
                    </w:rPr>
                    <w:t>Empire</w:t>
                  </w:r>
                  <w:proofErr w:type="spellEnd"/>
                  <w:r w:rsidR="004F64DE">
                    <w:rPr>
                      <w:color w:val="333333"/>
                      <w:shd w:val="clear" w:color="auto" w:fill="FFFFFF"/>
                    </w:rPr>
                    <w:t xml:space="preserve">, </w:t>
                  </w:r>
                  <w:proofErr w:type="spellStart"/>
                  <w:r w:rsidR="004F64DE">
                    <w:rPr>
                      <w:color w:val="333333"/>
                      <w:shd w:val="clear" w:color="auto" w:fill="FFFFFF"/>
                    </w:rPr>
                    <w:t>e</w:t>
                  </w:r>
                  <w:r w:rsidR="004F64DE" w:rsidRPr="00955EC6">
                    <w:rPr>
                      <w:color w:val="333333"/>
                      <w:shd w:val="clear" w:color="auto" w:fill="FFFFFF"/>
                    </w:rPr>
                    <w:t>conomic</w:t>
                  </w:r>
                  <w:proofErr w:type="spellEnd"/>
                  <w:r w:rsidR="004F64DE" w:rsidRPr="00955EC6">
                    <w:rPr>
                      <w:color w:val="333333"/>
                      <w:shd w:val="clear" w:color="auto" w:fill="FFFFFF"/>
                    </w:rPr>
                    <w:t xml:space="preserve"> </w:t>
                  </w:r>
                  <w:proofErr w:type="spellStart"/>
                  <w:r w:rsidR="004F64DE" w:rsidRPr="00955EC6">
                    <w:rPr>
                      <w:color w:val="333333"/>
                      <w:shd w:val="clear" w:color="auto" w:fill="FFFFFF"/>
                    </w:rPr>
                    <w:t>and</w:t>
                  </w:r>
                  <w:proofErr w:type="spellEnd"/>
                  <w:r w:rsidR="004F64DE" w:rsidRPr="00955EC6">
                    <w:rPr>
                      <w:color w:val="333333"/>
                      <w:shd w:val="clear" w:color="auto" w:fill="FFFFFF"/>
                    </w:rPr>
                    <w:t xml:space="preserve"> </w:t>
                  </w:r>
                  <w:proofErr w:type="spellStart"/>
                  <w:r w:rsidR="004F64DE">
                    <w:rPr>
                      <w:color w:val="333333"/>
                      <w:shd w:val="clear" w:color="auto" w:fill="FFFFFF"/>
                    </w:rPr>
                    <w:t>s</w:t>
                  </w:r>
                  <w:r w:rsidR="004F64DE" w:rsidRPr="00955EC6">
                    <w:rPr>
                      <w:color w:val="333333"/>
                      <w:shd w:val="clear" w:color="auto" w:fill="FFFFFF"/>
                    </w:rPr>
                    <w:t>ocial</w:t>
                  </w:r>
                  <w:proofErr w:type="spellEnd"/>
                  <w:r w:rsidR="004F64DE" w:rsidRPr="00955EC6">
                    <w:rPr>
                      <w:color w:val="333333"/>
                      <w:shd w:val="clear" w:color="auto" w:fill="FFFFFF"/>
                    </w:rPr>
                    <w:t xml:space="preserve"> </w:t>
                  </w:r>
                  <w:proofErr w:type="spellStart"/>
                  <w:r w:rsidR="004F64DE" w:rsidRPr="00955EC6">
                    <w:rPr>
                      <w:color w:val="333333"/>
                      <w:shd w:val="clear" w:color="auto" w:fill="FFFFFF"/>
                    </w:rPr>
                    <w:t>Developments</w:t>
                  </w:r>
                  <w:proofErr w:type="spellEnd"/>
                  <w:r w:rsidR="004F64DE" w:rsidRPr="00955EC6">
                    <w:rPr>
                      <w:color w:val="333333"/>
                      <w:shd w:val="clear" w:color="auto" w:fill="FFFFFF"/>
                    </w:rPr>
                    <w:t xml:space="preserve"> in </w:t>
                  </w:r>
                  <w:proofErr w:type="spellStart"/>
                  <w:r w:rsidR="004F64DE" w:rsidRPr="00955EC6">
                    <w:rPr>
                      <w:color w:val="333333"/>
                      <w:shd w:val="clear" w:color="auto" w:fill="FFFFFF"/>
                    </w:rPr>
                    <w:t>the</w:t>
                  </w:r>
                  <w:proofErr w:type="spellEnd"/>
                  <w:r w:rsidR="004F64DE" w:rsidRPr="00955EC6">
                    <w:rPr>
                      <w:color w:val="333333"/>
                      <w:shd w:val="clear" w:color="auto" w:fill="FFFFFF"/>
                    </w:rPr>
                    <w:t xml:space="preserve"> </w:t>
                  </w:r>
                  <w:proofErr w:type="spellStart"/>
                  <w:r w:rsidR="004F64DE" w:rsidRPr="00955EC6">
                    <w:rPr>
                      <w:color w:val="333333"/>
                      <w:shd w:val="clear" w:color="auto" w:fill="FFFFFF"/>
                    </w:rPr>
                    <w:t>Republic</w:t>
                  </w:r>
                  <w:proofErr w:type="spellEnd"/>
                  <w:r w:rsidR="004F64DE" w:rsidRPr="00955EC6">
                    <w:rPr>
                      <w:color w:val="333333"/>
                      <w:shd w:val="clear" w:color="auto" w:fill="FFFFFF"/>
                    </w:rPr>
                    <w:t xml:space="preserve"> of Türkiye</w:t>
                  </w:r>
                  <w:r w:rsidR="004F64DE">
                    <w:rPr>
                      <w:color w:val="333333"/>
                      <w:shd w:val="clear" w:color="auto" w:fill="FFFFFF"/>
                    </w:rPr>
                    <w:t xml:space="preserve">, </w:t>
                  </w:r>
                  <w:proofErr w:type="spellStart"/>
                  <w:r w:rsidR="004F64DE">
                    <w:rPr>
                      <w:color w:val="333333"/>
                      <w:shd w:val="clear" w:color="auto" w:fill="FFFFFF"/>
                    </w:rPr>
                    <w:t>s</w:t>
                  </w:r>
                  <w:r w:rsidR="004F64DE" w:rsidRPr="00955EC6">
                    <w:rPr>
                      <w:color w:val="333333"/>
                      <w:shd w:val="clear" w:color="auto" w:fill="FFFFFF"/>
                    </w:rPr>
                    <w:t>ecularism</w:t>
                  </w:r>
                  <w:proofErr w:type="spellEnd"/>
                  <w:r w:rsidR="004F64DE" w:rsidRPr="00955EC6">
                    <w:rPr>
                      <w:color w:val="333333"/>
                      <w:shd w:val="clear" w:color="auto" w:fill="FFFFFF"/>
                    </w:rPr>
                    <w:t xml:space="preserve">, </w:t>
                  </w:r>
                  <w:proofErr w:type="spellStart"/>
                  <w:r w:rsidR="004F64DE">
                    <w:rPr>
                      <w:color w:val="333333"/>
                      <w:shd w:val="clear" w:color="auto" w:fill="FFFFFF"/>
                    </w:rPr>
                    <w:t>r</w:t>
                  </w:r>
                  <w:r w:rsidR="004F64DE" w:rsidRPr="00955EC6">
                    <w:rPr>
                      <w:color w:val="333333"/>
                      <w:shd w:val="clear" w:color="auto" w:fill="FFFFFF"/>
                    </w:rPr>
                    <w:t>eligion</w:t>
                  </w:r>
                  <w:proofErr w:type="spellEnd"/>
                  <w:r w:rsidR="004F64DE" w:rsidRPr="00955EC6">
                    <w:rPr>
                      <w:color w:val="333333"/>
                      <w:shd w:val="clear" w:color="auto" w:fill="FFFFFF"/>
                    </w:rPr>
                    <w:t xml:space="preserve"> </w:t>
                  </w:r>
                  <w:proofErr w:type="spellStart"/>
                  <w:r w:rsidR="004F64DE" w:rsidRPr="00955EC6">
                    <w:rPr>
                      <w:color w:val="333333"/>
                      <w:shd w:val="clear" w:color="auto" w:fill="FFFFFF"/>
                    </w:rPr>
                    <w:t>and</w:t>
                  </w:r>
                  <w:proofErr w:type="spellEnd"/>
                  <w:r w:rsidR="004F64DE" w:rsidRPr="00955EC6">
                    <w:rPr>
                      <w:color w:val="333333"/>
                      <w:shd w:val="clear" w:color="auto" w:fill="FFFFFF"/>
                    </w:rPr>
                    <w:t xml:space="preserve"> </w:t>
                  </w:r>
                  <w:proofErr w:type="spellStart"/>
                  <w:r w:rsidR="004F64DE">
                    <w:rPr>
                      <w:color w:val="333333"/>
                      <w:shd w:val="clear" w:color="auto" w:fill="FFFFFF"/>
                    </w:rPr>
                    <w:t>p</w:t>
                  </w:r>
                  <w:r w:rsidR="004F64DE" w:rsidRPr="00955EC6">
                    <w:rPr>
                      <w:color w:val="333333"/>
                      <w:shd w:val="clear" w:color="auto" w:fill="FFFFFF"/>
                    </w:rPr>
                    <w:t>olitics</w:t>
                  </w:r>
                  <w:proofErr w:type="spellEnd"/>
                  <w:r w:rsidR="004F64DE">
                    <w:rPr>
                      <w:color w:val="333333"/>
                      <w:shd w:val="clear" w:color="auto" w:fill="FFFFFF"/>
                    </w:rPr>
                    <w:t xml:space="preserve">, </w:t>
                  </w:r>
                  <w:proofErr w:type="spellStart"/>
                  <w:r w:rsidR="004F64DE">
                    <w:rPr>
                      <w:color w:val="333333"/>
                      <w:shd w:val="clear" w:color="auto" w:fill="FFFFFF"/>
                    </w:rPr>
                    <w:t>s</w:t>
                  </w:r>
                  <w:r w:rsidR="004F64DE" w:rsidRPr="00955EC6">
                    <w:rPr>
                      <w:color w:val="333333"/>
                      <w:shd w:val="clear" w:color="auto" w:fill="FFFFFF"/>
                    </w:rPr>
                    <w:t>tatism</w:t>
                  </w:r>
                  <w:proofErr w:type="spellEnd"/>
                  <w:r w:rsidR="004F64DE" w:rsidRPr="00955EC6">
                    <w:rPr>
                      <w:color w:val="333333"/>
                      <w:shd w:val="clear" w:color="auto" w:fill="FFFFFF"/>
                    </w:rPr>
                    <w:t xml:space="preserve"> </w:t>
                  </w:r>
                  <w:proofErr w:type="spellStart"/>
                  <w:r w:rsidR="004F64DE" w:rsidRPr="00955EC6">
                    <w:rPr>
                      <w:color w:val="333333"/>
                      <w:shd w:val="clear" w:color="auto" w:fill="FFFFFF"/>
                    </w:rPr>
                    <w:t>and</w:t>
                  </w:r>
                  <w:proofErr w:type="spellEnd"/>
                  <w:r w:rsidR="004F64DE" w:rsidRPr="00955EC6">
                    <w:rPr>
                      <w:color w:val="333333"/>
                      <w:shd w:val="clear" w:color="auto" w:fill="FFFFFF"/>
                    </w:rPr>
                    <w:t xml:space="preserve"> </w:t>
                  </w:r>
                  <w:proofErr w:type="spellStart"/>
                  <w:r w:rsidR="004F64DE">
                    <w:rPr>
                      <w:color w:val="333333"/>
                      <w:shd w:val="clear" w:color="auto" w:fill="FFFFFF"/>
                    </w:rPr>
                    <w:t>e</w:t>
                  </w:r>
                  <w:r w:rsidR="004F64DE" w:rsidRPr="00955EC6">
                    <w:rPr>
                      <w:color w:val="333333"/>
                      <w:shd w:val="clear" w:color="auto" w:fill="FFFFFF"/>
                    </w:rPr>
                    <w:t>conomic</w:t>
                  </w:r>
                  <w:proofErr w:type="spellEnd"/>
                  <w:r w:rsidR="004F64DE" w:rsidRPr="00955EC6">
                    <w:rPr>
                      <w:color w:val="333333"/>
                      <w:shd w:val="clear" w:color="auto" w:fill="FFFFFF"/>
                    </w:rPr>
                    <w:t xml:space="preserve"> </w:t>
                  </w:r>
                  <w:proofErr w:type="spellStart"/>
                  <w:r w:rsidR="004F64DE">
                    <w:rPr>
                      <w:color w:val="333333"/>
                      <w:shd w:val="clear" w:color="auto" w:fill="FFFFFF"/>
                    </w:rPr>
                    <w:t>d</w:t>
                  </w:r>
                  <w:r w:rsidR="004F64DE" w:rsidRPr="00955EC6">
                    <w:rPr>
                      <w:color w:val="333333"/>
                      <w:shd w:val="clear" w:color="auto" w:fill="FFFFFF"/>
                    </w:rPr>
                    <w:t>evelopments</w:t>
                  </w:r>
                  <w:proofErr w:type="spellEnd"/>
                  <w:r w:rsidR="004F64DE">
                    <w:rPr>
                      <w:color w:val="333333"/>
                      <w:shd w:val="clear" w:color="auto" w:fill="FFFFFF"/>
                    </w:rPr>
                    <w:t xml:space="preserve">, </w:t>
                  </w:r>
                  <w:proofErr w:type="spellStart"/>
                  <w:r w:rsidR="004F64DE">
                    <w:rPr>
                      <w:color w:val="333333"/>
                      <w:shd w:val="clear" w:color="auto" w:fill="FFFFFF"/>
                    </w:rPr>
                    <w:t>w</w:t>
                  </w:r>
                  <w:r w:rsidR="004F64DE" w:rsidRPr="00955EC6">
                    <w:rPr>
                      <w:color w:val="333333"/>
                      <w:shd w:val="clear" w:color="auto" w:fill="FFFFFF"/>
                    </w:rPr>
                    <w:t>esternization</w:t>
                  </w:r>
                  <w:proofErr w:type="spellEnd"/>
                  <w:r w:rsidR="004F64DE" w:rsidRPr="00955EC6">
                    <w:rPr>
                      <w:color w:val="333333"/>
                      <w:shd w:val="clear" w:color="auto" w:fill="FFFFFF"/>
                    </w:rPr>
                    <w:t xml:space="preserve"> </w:t>
                  </w:r>
                  <w:proofErr w:type="spellStart"/>
                  <w:r w:rsidR="004F64DE" w:rsidRPr="00955EC6">
                    <w:rPr>
                      <w:color w:val="333333"/>
                      <w:shd w:val="clear" w:color="auto" w:fill="FFFFFF"/>
                    </w:rPr>
                    <w:t>and</w:t>
                  </w:r>
                  <w:proofErr w:type="spellEnd"/>
                  <w:r w:rsidR="004F64DE" w:rsidRPr="00955EC6">
                    <w:rPr>
                      <w:color w:val="333333"/>
                      <w:shd w:val="clear" w:color="auto" w:fill="FFFFFF"/>
                    </w:rPr>
                    <w:t xml:space="preserve"> </w:t>
                  </w:r>
                  <w:proofErr w:type="spellStart"/>
                  <w:r w:rsidR="004F64DE">
                    <w:rPr>
                      <w:color w:val="333333"/>
                      <w:shd w:val="clear" w:color="auto" w:fill="FFFFFF"/>
                    </w:rPr>
                    <w:t>b</w:t>
                  </w:r>
                  <w:r w:rsidR="004F64DE" w:rsidRPr="00955EC6">
                    <w:rPr>
                      <w:color w:val="333333"/>
                      <w:shd w:val="clear" w:color="auto" w:fill="FFFFFF"/>
                    </w:rPr>
                    <w:t>ehavioral</w:t>
                  </w:r>
                  <w:proofErr w:type="spellEnd"/>
                  <w:r w:rsidR="004F64DE" w:rsidRPr="00955EC6">
                    <w:rPr>
                      <w:color w:val="333333"/>
                      <w:shd w:val="clear" w:color="auto" w:fill="FFFFFF"/>
                    </w:rPr>
                    <w:t xml:space="preserve"> </w:t>
                  </w:r>
                  <w:proofErr w:type="spellStart"/>
                  <w:r w:rsidR="004F64DE">
                    <w:rPr>
                      <w:color w:val="333333"/>
                      <w:shd w:val="clear" w:color="auto" w:fill="FFFFFF"/>
                    </w:rPr>
                    <w:t>c</w:t>
                  </w:r>
                  <w:r w:rsidR="004F64DE" w:rsidRPr="00955EC6">
                    <w:rPr>
                      <w:color w:val="333333"/>
                      <w:shd w:val="clear" w:color="auto" w:fill="FFFFFF"/>
                    </w:rPr>
                    <w:t>hanges</w:t>
                  </w:r>
                  <w:proofErr w:type="spellEnd"/>
                  <w:r w:rsidR="004F64DE">
                    <w:rPr>
                      <w:color w:val="333333"/>
                      <w:shd w:val="clear" w:color="auto" w:fill="FFFFFF"/>
                    </w:rPr>
                    <w:t xml:space="preserve">, </w:t>
                  </w:r>
                  <w:proofErr w:type="spellStart"/>
                  <w:r w:rsidR="004F64DE">
                    <w:rPr>
                      <w:color w:val="333333"/>
                      <w:shd w:val="clear" w:color="auto" w:fill="FFFFFF"/>
                    </w:rPr>
                    <w:t>p</w:t>
                  </w:r>
                  <w:r w:rsidR="004F64DE" w:rsidRPr="00955EC6">
                    <w:rPr>
                      <w:color w:val="333333"/>
                      <w:shd w:val="clear" w:color="auto" w:fill="FFFFFF"/>
                    </w:rPr>
                    <w:t>olitical</w:t>
                  </w:r>
                  <w:proofErr w:type="spellEnd"/>
                  <w:r w:rsidR="004F64DE" w:rsidRPr="00955EC6">
                    <w:rPr>
                      <w:color w:val="333333"/>
                      <w:shd w:val="clear" w:color="auto" w:fill="FFFFFF"/>
                    </w:rPr>
                    <w:t xml:space="preserve"> </w:t>
                  </w:r>
                  <w:proofErr w:type="spellStart"/>
                  <w:r w:rsidR="004F64DE">
                    <w:rPr>
                      <w:color w:val="333333"/>
                      <w:shd w:val="clear" w:color="auto" w:fill="FFFFFF"/>
                    </w:rPr>
                    <w:t>r</w:t>
                  </w:r>
                  <w:r w:rsidR="004F64DE" w:rsidRPr="00955EC6">
                    <w:rPr>
                      <w:color w:val="333333"/>
                      <w:shd w:val="clear" w:color="auto" w:fill="FFFFFF"/>
                    </w:rPr>
                    <w:t>egime</w:t>
                  </w:r>
                  <w:proofErr w:type="spellEnd"/>
                  <w:r w:rsidR="004F64DE" w:rsidRPr="00955EC6">
                    <w:rPr>
                      <w:color w:val="333333"/>
                      <w:shd w:val="clear" w:color="auto" w:fill="FFFFFF"/>
                    </w:rPr>
                    <w:t xml:space="preserve"> </w:t>
                  </w:r>
                  <w:proofErr w:type="spellStart"/>
                  <w:r w:rsidR="004F64DE" w:rsidRPr="00955EC6">
                    <w:rPr>
                      <w:color w:val="333333"/>
                      <w:shd w:val="clear" w:color="auto" w:fill="FFFFFF"/>
                    </w:rPr>
                    <w:t>and</w:t>
                  </w:r>
                  <w:proofErr w:type="spellEnd"/>
                  <w:r w:rsidR="004F64DE" w:rsidRPr="00955EC6">
                    <w:rPr>
                      <w:color w:val="333333"/>
                      <w:shd w:val="clear" w:color="auto" w:fill="FFFFFF"/>
                    </w:rPr>
                    <w:t xml:space="preserve"> </w:t>
                  </w:r>
                  <w:proofErr w:type="spellStart"/>
                  <w:r w:rsidR="004F64DE">
                    <w:rPr>
                      <w:color w:val="333333"/>
                      <w:shd w:val="clear" w:color="auto" w:fill="FFFFFF"/>
                    </w:rPr>
                    <w:t>p</w:t>
                  </w:r>
                  <w:r w:rsidR="004F64DE" w:rsidRPr="00955EC6">
                    <w:rPr>
                      <w:color w:val="333333"/>
                      <w:shd w:val="clear" w:color="auto" w:fill="FFFFFF"/>
                    </w:rPr>
                    <w:t>olitical</w:t>
                  </w:r>
                  <w:proofErr w:type="spellEnd"/>
                  <w:r w:rsidR="004F64DE" w:rsidRPr="00955EC6">
                    <w:rPr>
                      <w:color w:val="333333"/>
                      <w:shd w:val="clear" w:color="auto" w:fill="FFFFFF"/>
                    </w:rPr>
                    <w:t xml:space="preserve"> </w:t>
                  </w:r>
                  <w:proofErr w:type="spellStart"/>
                  <w:r w:rsidR="004F64DE">
                    <w:rPr>
                      <w:color w:val="333333"/>
                      <w:shd w:val="clear" w:color="auto" w:fill="FFFFFF"/>
                    </w:rPr>
                    <w:t>p</w:t>
                  </w:r>
                  <w:r w:rsidR="004F64DE" w:rsidRPr="00955EC6">
                    <w:rPr>
                      <w:color w:val="333333"/>
                      <w:shd w:val="clear" w:color="auto" w:fill="FFFFFF"/>
                    </w:rPr>
                    <w:t>arties</w:t>
                  </w:r>
                  <w:proofErr w:type="spellEnd"/>
                  <w:r w:rsidR="004F64DE">
                    <w:rPr>
                      <w:color w:val="333333"/>
                      <w:shd w:val="clear" w:color="auto" w:fill="FFFFFF"/>
                    </w:rPr>
                    <w:t>.</w:t>
                  </w:r>
                </w:p>
              </w:tc>
            </w:tr>
            <w:tr w:rsidR="001B0A88" w:rsidRPr="00D9688A" w14:paraId="3A5601D0" w14:textId="77777777" w:rsidTr="00A25E79">
              <w:trPr>
                <w:trHeight w:val="266"/>
              </w:trPr>
              <w:tc>
                <w:tcPr>
                  <w:tcW w:w="1024" w:type="dxa"/>
                </w:tcPr>
                <w:p w14:paraId="2123B7B1" w14:textId="77777777" w:rsidR="001B0A88" w:rsidRPr="00D9688A" w:rsidRDefault="001B0A88" w:rsidP="00731977">
                  <w:pPr>
                    <w:jc w:val="both"/>
                    <w:rPr>
                      <w:lang w:val="en-US"/>
                    </w:rPr>
                  </w:pPr>
                  <w:r w:rsidRPr="00D9688A">
                    <w:rPr>
                      <w:lang w:val="en-US"/>
                    </w:rPr>
                    <w:t>2</w:t>
                  </w:r>
                </w:p>
              </w:tc>
              <w:tc>
                <w:tcPr>
                  <w:tcW w:w="7796" w:type="dxa"/>
                </w:tcPr>
                <w:p w14:paraId="724ACAE1" w14:textId="0C47BF73" w:rsidR="001B0A88" w:rsidRPr="00D9688A" w:rsidRDefault="00247F58" w:rsidP="00FB0910">
                  <w:pPr>
                    <w:spacing w:line="360" w:lineRule="auto"/>
                    <w:contextualSpacing/>
                    <w:rPr>
                      <w:lang w:val="en-US"/>
                    </w:rPr>
                  </w:pPr>
                  <w:r w:rsidRPr="00D9688A">
                    <w:rPr>
                      <w:lang w:val="en-US"/>
                    </w:rPr>
                    <w:t>Develop oral and written skills</w:t>
                  </w:r>
                </w:p>
              </w:tc>
            </w:tr>
          </w:tbl>
          <w:p w14:paraId="0BD6EB83" w14:textId="0C231C53" w:rsidR="001B0A88" w:rsidRPr="00D9688A" w:rsidRDefault="001B0A88" w:rsidP="00731977">
            <w:pPr>
              <w:pStyle w:val="TableParagraph"/>
              <w:spacing w:before="91" w:line="240" w:lineRule="atLeast"/>
              <w:ind w:right="176"/>
              <w:jc w:val="both"/>
              <w:rPr>
                <w:rFonts w:ascii="Times New Roman" w:hAnsi="Times New Roman" w:cs="Times New Roman"/>
                <w:sz w:val="24"/>
                <w:szCs w:val="24"/>
                <w:lang w:val="en-US"/>
              </w:rPr>
            </w:pPr>
          </w:p>
        </w:tc>
      </w:tr>
      <w:tr w:rsidR="001B0A88" w:rsidRPr="00D9688A" w14:paraId="053FDF09" w14:textId="77777777" w:rsidTr="001B0A88">
        <w:trPr>
          <w:trHeight w:val="1041"/>
        </w:trPr>
        <w:tc>
          <w:tcPr>
            <w:tcW w:w="1522" w:type="dxa"/>
            <w:vAlign w:val="center"/>
          </w:tcPr>
          <w:p w14:paraId="10618E10" w14:textId="32CA910C" w:rsidR="001B0A88" w:rsidRPr="00D9688A" w:rsidRDefault="001B0A88" w:rsidP="00EF389B">
            <w:pPr>
              <w:pStyle w:val="TableParagraph"/>
              <w:spacing w:before="30"/>
              <w:ind w:right="46"/>
              <w:jc w:val="center"/>
              <w:rPr>
                <w:rFonts w:ascii="Times New Roman" w:hAnsi="Times New Roman" w:cs="Times New Roman"/>
                <w:b/>
                <w:sz w:val="24"/>
                <w:szCs w:val="24"/>
                <w:lang w:val="en-US"/>
              </w:rPr>
            </w:pPr>
            <w:r w:rsidRPr="00D9688A">
              <w:rPr>
                <w:rFonts w:ascii="Times New Roman" w:hAnsi="Times New Roman" w:cs="Times New Roman"/>
                <w:b/>
                <w:sz w:val="24"/>
                <w:szCs w:val="24"/>
                <w:lang w:val="en-US"/>
              </w:rPr>
              <w:t>Contribution of the Course to Field Instruction</w:t>
            </w:r>
          </w:p>
        </w:tc>
        <w:tc>
          <w:tcPr>
            <w:tcW w:w="8835" w:type="dxa"/>
            <w:gridSpan w:val="5"/>
            <w:vAlign w:val="center"/>
          </w:tcPr>
          <w:p w14:paraId="511F786C" w14:textId="2971B278" w:rsidR="001B0A88" w:rsidRPr="00D9688A" w:rsidRDefault="001B0A88" w:rsidP="00731977">
            <w:pPr>
              <w:pStyle w:val="TableParagraph"/>
              <w:jc w:val="both"/>
              <w:rPr>
                <w:rFonts w:ascii="Times New Roman" w:hAnsi="Times New Roman" w:cs="Times New Roman"/>
                <w:b/>
                <w:bCs/>
                <w:sz w:val="24"/>
                <w:szCs w:val="24"/>
                <w:lang w:val="en-US"/>
              </w:rPr>
            </w:pPr>
            <w:r w:rsidRPr="00D9688A">
              <w:rPr>
                <w:rFonts w:ascii="Times New Roman" w:hAnsi="Times New Roman" w:cs="Times New Roman"/>
                <w:b/>
                <w:bCs/>
                <w:sz w:val="24"/>
                <w:szCs w:val="24"/>
                <w:lang w:val="en-US"/>
              </w:rPr>
              <w:t>Program Outcomes (PO)</w:t>
            </w:r>
          </w:p>
          <w:tbl>
            <w:tblPr>
              <w:tblStyle w:val="TabloKlavuzu"/>
              <w:tblW w:w="0" w:type="auto"/>
              <w:tblLayout w:type="fixed"/>
              <w:tblLook w:val="04A0" w:firstRow="1" w:lastRow="0" w:firstColumn="1" w:lastColumn="0" w:noHBand="0" w:noVBand="1"/>
            </w:tblPr>
            <w:tblGrid>
              <w:gridCol w:w="1151"/>
              <w:gridCol w:w="7657"/>
            </w:tblGrid>
            <w:tr w:rsidR="001B0A88" w:rsidRPr="00D9688A" w14:paraId="7E10CF4A" w14:textId="77777777" w:rsidTr="00FB0910">
              <w:trPr>
                <w:trHeight w:val="280"/>
              </w:trPr>
              <w:tc>
                <w:tcPr>
                  <w:tcW w:w="1151" w:type="dxa"/>
                </w:tcPr>
                <w:p w14:paraId="3F5B9EAD" w14:textId="10908894" w:rsidR="001B0A88" w:rsidRPr="00D9688A" w:rsidRDefault="00C86875" w:rsidP="00731977">
                  <w:pPr>
                    <w:jc w:val="both"/>
                    <w:rPr>
                      <w:b/>
                      <w:bCs/>
                      <w:lang w:val="en-US"/>
                    </w:rPr>
                  </w:pPr>
                  <w:r w:rsidRPr="00D9688A">
                    <w:rPr>
                      <w:b/>
                      <w:bCs/>
                      <w:lang w:val="en-US"/>
                    </w:rPr>
                    <w:t xml:space="preserve">PO </w:t>
                  </w:r>
                  <w:r w:rsidR="00A27FDE" w:rsidRPr="00D9688A">
                    <w:rPr>
                      <w:b/>
                      <w:bCs/>
                      <w:lang w:val="en-US"/>
                    </w:rPr>
                    <w:t>1.</w:t>
                  </w:r>
                </w:p>
              </w:tc>
              <w:tc>
                <w:tcPr>
                  <w:tcW w:w="7657" w:type="dxa"/>
                </w:tcPr>
                <w:p w14:paraId="38E32BB7" w14:textId="141A5A1B" w:rsidR="001B0A88" w:rsidRPr="00D9688A" w:rsidRDefault="00C86875" w:rsidP="00731977">
                  <w:pPr>
                    <w:jc w:val="both"/>
                    <w:rPr>
                      <w:lang w:val="en-US"/>
                    </w:rPr>
                  </w:pPr>
                  <w:r w:rsidRPr="00D9688A">
                    <w:rPr>
                      <w:color w:val="000000"/>
                      <w:lang w:val="en-US"/>
                    </w:rPr>
                    <w:t xml:space="preserve">To </w:t>
                  </w:r>
                  <w:r w:rsidR="00A27FDE" w:rsidRPr="00D9688A">
                    <w:rPr>
                      <w:color w:val="000000"/>
                      <w:lang w:val="en-US"/>
                    </w:rPr>
                    <w:t>be able to access and utilize conceptual, theoretical, and empirical information by using latest academic resources in international relations and relevant disciplines.</w:t>
                  </w:r>
                  <w:r w:rsidRPr="00D9688A">
                    <w:rPr>
                      <w:color w:val="000000"/>
                      <w:lang w:val="en-US"/>
                    </w:rPr>
                    <w:t xml:space="preserve"> </w:t>
                  </w:r>
                </w:p>
              </w:tc>
            </w:tr>
            <w:tr w:rsidR="00A27FDE" w:rsidRPr="00D9688A" w14:paraId="109BAA97" w14:textId="77777777" w:rsidTr="00FB0910">
              <w:trPr>
                <w:trHeight w:val="268"/>
              </w:trPr>
              <w:tc>
                <w:tcPr>
                  <w:tcW w:w="1151" w:type="dxa"/>
                </w:tcPr>
                <w:p w14:paraId="65ED327B" w14:textId="67CF77B2" w:rsidR="00A27FDE" w:rsidRPr="00D9688A" w:rsidRDefault="00A27FDE" w:rsidP="00A27FDE">
                  <w:pPr>
                    <w:jc w:val="both"/>
                    <w:rPr>
                      <w:b/>
                      <w:bCs/>
                      <w:lang w:val="en-US"/>
                    </w:rPr>
                  </w:pPr>
                  <w:r w:rsidRPr="00D9688A">
                    <w:rPr>
                      <w:b/>
                      <w:bCs/>
                      <w:lang w:val="en-US"/>
                    </w:rPr>
                    <w:t>PO 5.</w:t>
                  </w:r>
                </w:p>
              </w:tc>
              <w:tc>
                <w:tcPr>
                  <w:tcW w:w="7657" w:type="dxa"/>
                </w:tcPr>
                <w:p w14:paraId="57B68867" w14:textId="51550787" w:rsidR="00A27FDE" w:rsidRPr="00D9688A" w:rsidRDefault="00A27FDE" w:rsidP="00A27FDE">
                  <w:pPr>
                    <w:jc w:val="both"/>
                    <w:rPr>
                      <w:lang w:val="en-US"/>
                    </w:rPr>
                  </w:pPr>
                  <w:r w:rsidRPr="00D9688A">
                    <w:rPr>
                      <w:color w:val="000000"/>
                      <w:lang w:val="en-US"/>
                    </w:rPr>
                    <w:t>To have advanced knowledge of regional issues and problems through field studies.</w:t>
                  </w:r>
                </w:p>
              </w:tc>
            </w:tr>
            <w:tr w:rsidR="00A27FDE" w:rsidRPr="00D9688A" w14:paraId="30202A05" w14:textId="77777777" w:rsidTr="00FB0910">
              <w:trPr>
                <w:trHeight w:val="268"/>
              </w:trPr>
              <w:tc>
                <w:tcPr>
                  <w:tcW w:w="1151" w:type="dxa"/>
                </w:tcPr>
                <w:p w14:paraId="7F16B3BD" w14:textId="3C570583" w:rsidR="00A27FDE" w:rsidRPr="00D9688A" w:rsidRDefault="00A27FDE" w:rsidP="00A27FDE">
                  <w:pPr>
                    <w:jc w:val="both"/>
                    <w:rPr>
                      <w:lang w:val="en-US"/>
                    </w:rPr>
                  </w:pPr>
                  <w:r w:rsidRPr="00D9688A">
                    <w:rPr>
                      <w:b/>
                      <w:bCs/>
                      <w:lang w:val="en-US"/>
                    </w:rPr>
                    <w:t>PO 12.</w:t>
                  </w:r>
                </w:p>
              </w:tc>
              <w:tc>
                <w:tcPr>
                  <w:tcW w:w="7657" w:type="dxa"/>
                </w:tcPr>
                <w:p w14:paraId="24FA446F" w14:textId="717B4861" w:rsidR="00A27FDE" w:rsidRPr="00D9688A" w:rsidRDefault="00A27FDE" w:rsidP="00A27FDE">
                  <w:pPr>
                    <w:jc w:val="both"/>
                    <w:rPr>
                      <w:lang w:val="en-US"/>
                    </w:rPr>
                  </w:pPr>
                  <w:r w:rsidRPr="00D9688A">
                    <w:rPr>
                      <w:color w:val="000000"/>
                      <w:lang w:val="en-US"/>
                    </w:rPr>
                    <w:t>As educated, enlightened, reliable, and creative individuals contribute to social development and approach situations and events with objectivity and critical thinking.</w:t>
                  </w:r>
                </w:p>
              </w:tc>
            </w:tr>
          </w:tbl>
          <w:p w14:paraId="04E5F6F6" w14:textId="164ADD7B" w:rsidR="001B0A88" w:rsidRPr="00D9688A" w:rsidRDefault="001B0A88" w:rsidP="00731977">
            <w:pPr>
              <w:pStyle w:val="TableParagraph"/>
              <w:jc w:val="both"/>
              <w:rPr>
                <w:rFonts w:ascii="Times New Roman" w:hAnsi="Times New Roman" w:cs="Times New Roman"/>
                <w:sz w:val="24"/>
                <w:szCs w:val="24"/>
                <w:lang w:val="en-US"/>
              </w:rPr>
            </w:pPr>
          </w:p>
        </w:tc>
      </w:tr>
      <w:tr w:rsidR="001B0A88" w:rsidRPr="00D9688A" w14:paraId="599EB8D2" w14:textId="77777777" w:rsidTr="001B0A88">
        <w:trPr>
          <w:trHeight w:val="2567"/>
        </w:trPr>
        <w:tc>
          <w:tcPr>
            <w:tcW w:w="1522" w:type="dxa"/>
            <w:vAlign w:val="center"/>
          </w:tcPr>
          <w:p w14:paraId="494CD2ED" w14:textId="3CB0F836" w:rsidR="001B0A88" w:rsidRPr="00D9688A" w:rsidRDefault="00472366" w:rsidP="00EF389B">
            <w:pPr>
              <w:pStyle w:val="TableParagraph"/>
              <w:ind w:right="359"/>
              <w:jc w:val="center"/>
              <w:rPr>
                <w:rFonts w:ascii="Times New Roman" w:hAnsi="Times New Roman" w:cs="Times New Roman"/>
                <w:b/>
                <w:sz w:val="24"/>
                <w:szCs w:val="24"/>
                <w:lang w:val="en-US"/>
              </w:rPr>
            </w:pPr>
            <w:r w:rsidRPr="00D9688A">
              <w:rPr>
                <w:rFonts w:ascii="Times New Roman" w:hAnsi="Times New Roman" w:cs="Times New Roman"/>
                <w:b/>
                <w:sz w:val="24"/>
                <w:szCs w:val="24"/>
                <w:lang w:val="en-US"/>
              </w:rPr>
              <w:lastRenderedPageBreak/>
              <w:t>Topics Covered in the 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151"/>
              <w:gridCol w:w="7659"/>
            </w:tblGrid>
            <w:tr w:rsidR="001B0A88" w:rsidRPr="00D9688A" w14:paraId="0E84BC14" w14:textId="77777777" w:rsidTr="00FB0910">
              <w:tc>
                <w:tcPr>
                  <w:tcW w:w="1151" w:type="dxa"/>
                </w:tcPr>
                <w:p w14:paraId="4792F858" w14:textId="6FE15463" w:rsidR="001B0A88" w:rsidRPr="00D9688A" w:rsidRDefault="001B0A88" w:rsidP="00AF3427">
                  <w:pPr>
                    <w:jc w:val="both"/>
                    <w:rPr>
                      <w:lang w:val="en-US"/>
                    </w:rPr>
                  </w:pPr>
                  <w:r w:rsidRPr="00D9688A">
                    <w:rPr>
                      <w:lang w:val="en-US"/>
                    </w:rPr>
                    <w:t>1. Week</w:t>
                  </w:r>
                </w:p>
              </w:tc>
              <w:tc>
                <w:tcPr>
                  <w:tcW w:w="7659" w:type="dxa"/>
                </w:tcPr>
                <w:p w14:paraId="6C4E2F98" w14:textId="764D17C0" w:rsidR="001B0A88" w:rsidRPr="00955EC6" w:rsidRDefault="006E0D8D" w:rsidP="00AF3427">
                  <w:pPr>
                    <w:jc w:val="both"/>
                    <w:rPr>
                      <w:bCs/>
                      <w:lang w:val="en-US"/>
                    </w:rPr>
                  </w:pPr>
                  <w:r w:rsidRPr="00955EC6">
                    <w:rPr>
                      <w:bCs/>
                      <w:lang w:val="en-US"/>
                    </w:rPr>
                    <w:t xml:space="preserve">Introduction to the </w:t>
                  </w:r>
                  <w:r w:rsidR="009F3CBD" w:rsidRPr="00955EC6">
                    <w:rPr>
                      <w:lang w:val="en-US"/>
                    </w:rPr>
                    <w:t>History of Turkish Democracy</w:t>
                  </w:r>
                </w:p>
              </w:tc>
            </w:tr>
            <w:tr w:rsidR="00682F29" w:rsidRPr="00D9688A" w14:paraId="48B2FD97" w14:textId="77777777" w:rsidTr="00FB0910">
              <w:tc>
                <w:tcPr>
                  <w:tcW w:w="1151" w:type="dxa"/>
                </w:tcPr>
                <w:p w14:paraId="15300749" w14:textId="32549FCE" w:rsidR="00682F29" w:rsidRPr="00D9688A" w:rsidRDefault="00682F29" w:rsidP="00682F29">
                  <w:pPr>
                    <w:jc w:val="both"/>
                    <w:rPr>
                      <w:lang w:val="en-US"/>
                    </w:rPr>
                  </w:pPr>
                  <w:r w:rsidRPr="00D9688A">
                    <w:rPr>
                      <w:lang w:val="en-US"/>
                    </w:rPr>
                    <w:t>2. Week</w:t>
                  </w:r>
                </w:p>
              </w:tc>
              <w:tc>
                <w:tcPr>
                  <w:tcW w:w="7659" w:type="dxa"/>
                </w:tcPr>
                <w:p w14:paraId="6E9441F3" w14:textId="73A09C95" w:rsidR="00682F29" w:rsidRPr="00955EC6" w:rsidRDefault="009F3CBD" w:rsidP="00355ACE">
                  <w:r w:rsidRPr="00955EC6">
                    <w:rPr>
                      <w:color w:val="333333"/>
                      <w:shd w:val="clear" w:color="auto" w:fill="FFFFFF"/>
                    </w:rPr>
                    <w:t xml:space="preserve">Reform </w:t>
                  </w:r>
                  <w:proofErr w:type="spellStart"/>
                  <w:r w:rsidR="00355ACE" w:rsidRPr="00955EC6">
                    <w:rPr>
                      <w:color w:val="333333"/>
                      <w:shd w:val="clear" w:color="auto" w:fill="FFFFFF"/>
                    </w:rPr>
                    <w:t>M</w:t>
                  </w:r>
                  <w:r w:rsidRPr="00955EC6">
                    <w:rPr>
                      <w:color w:val="333333"/>
                      <w:shd w:val="clear" w:color="auto" w:fill="FFFFFF"/>
                    </w:rPr>
                    <w:t>ovements</w:t>
                  </w:r>
                  <w:proofErr w:type="spellEnd"/>
                  <w:r w:rsidRPr="00955EC6">
                    <w:rPr>
                      <w:color w:val="333333"/>
                      <w:shd w:val="clear" w:color="auto" w:fill="FFFFFF"/>
                    </w:rPr>
                    <w:t xml:space="preserve"> in </w:t>
                  </w:r>
                  <w:proofErr w:type="spellStart"/>
                  <w:r w:rsidRPr="00955EC6">
                    <w:rPr>
                      <w:color w:val="333333"/>
                      <w:shd w:val="clear" w:color="auto" w:fill="FFFFFF"/>
                    </w:rPr>
                    <w:t>the</w:t>
                  </w:r>
                  <w:proofErr w:type="spellEnd"/>
                  <w:r w:rsidRPr="00955EC6">
                    <w:rPr>
                      <w:color w:val="333333"/>
                      <w:shd w:val="clear" w:color="auto" w:fill="FFFFFF"/>
                    </w:rPr>
                    <w:t xml:space="preserve"> </w:t>
                  </w:r>
                  <w:proofErr w:type="spellStart"/>
                  <w:r w:rsidRPr="00955EC6">
                    <w:rPr>
                      <w:color w:val="333333"/>
                      <w:shd w:val="clear" w:color="auto" w:fill="FFFFFF"/>
                    </w:rPr>
                    <w:t>Ottoman</w:t>
                  </w:r>
                  <w:proofErr w:type="spellEnd"/>
                  <w:r w:rsidRPr="00955EC6">
                    <w:rPr>
                      <w:color w:val="333333"/>
                      <w:shd w:val="clear" w:color="auto" w:fill="FFFFFF"/>
                    </w:rPr>
                    <w:t xml:space="preserve"> </w:t>
                  </w:r>
                  <w:proofErr w:type="spellStart"/>
                  <w:r w:rsidRPr="00955EC6">
                    <w:rPr>
                      <w:color w:val="333333"/>
                      <w:shd w:val="clear" w:color="auto" w:fill="FFFFFF"/>
                    </w:rPr>
                    <w:t>Empire</w:t>
                  </w:r>
                  <w:proofErr w:type="spellEnd"/>
                </w:p>
              </w:tc>
            </w:tr>
            <w:tr w:rsidR="00682F29" w:rsidRPr="00D9688A" w14:paraId="48D28821" w14:textId="77777777" w:rsidTr="00FB0910">
              <w:tc>
                <w:tcPr>
                  <w:tcW w:w="1151" w:type="dxa"/>
                </w:tcPr>
                <w:p w14:paraId="15B75C81" w14:textId="14F5FB7D" w:rsidR="00682F29" w:rsidRPr="00D9688A" w:rsidRDefault="00682F29" w:rsidP="00682F29">
                  <w:pPr>
                    <w:jc w:val="both"/>
                    <w:rPr>
                      <w:lang w:val="en-US"/>
                    </w:rPr>
                  </w:pPr>
                  <w:r w:rsidRPr="00D9688A">
                    <w:rPr>
                      <w:lang w:val="en-US"/>
                    </w:rPr>
                    <w:t>3. Week</w:t>
                  </w:r>
                </w:p>
              </w:tc>
              <w:tc>
                <w:tcPr>
                  <w:tcW w:w="7659" w:type="dxa"/>
                </w:tcPr>
                <w:p w14:paraId="366481C1" w14:textId="1DDB0492" w:rsidR="00682F29" w:rsidRPr="00955EC6" w:rsidRDefault="00355ACE" w:rsidP="00355ACE">
                  <w:r w:rsidRPr="00955EC6">
                    <w:rPr>
                      <w:color w:val="333333"/>
                      <w:shd w:val="clear" w:color="auto" w:fill="FFFFFF"/>
                    </w:rPr>
                    <w:t xml:space="preserve">Foundation </w:t>
                  </w:r>
                  <w:proofErr w:type="spellStart"/>
                  <w:r w:rsidRPr="00955EC6">
                    <w:rPr>
                      <w:color w:val="333333"/>
                      <w:shd w:val="clear" w:color="auto" w:fill="FFFFFF"/>
                    </w:rPr>
                    <w:t>and</w:t>
                  </w:r>
                  <w:proofErr w:type="spellEnd"/>
                  <w:r w:rsidRPr="00955EC6">
                    <w:rPr>
                      <w:color w:val="333333"/>
                      <w:shd w:val="clear" w:color="auto" w:fill="FFFFFF"/>
                    </w:rPr>
                    <w:t xml:space="preserve"> </w:t>
                  </w:r>
                  <w:r w:rsidRPr="00955EC6">
                    <w:rPr>
                      <w:color w:val="333333"/>
                      <w:shd w:val="clear" w:color="auto" w:fill="FFFFFF"/>
                    </w:rPr>
                    <w:t>D</w:t>
                  </w:r>
                  <w:r w:rsidRPr="00955EC6">
                    <w:rPr>
                      <w:color w:val="333333"/>
                      <w:shd w:val="clear" w:color="auto" w:fill="FFFFFF"/>
                    </w:rPr>
                    <w:t xml:space="preserve">evelopment of </w:t>
                  </w:r>
                  <w:proofErr w:type="spellStart"/>
                  <w:r w:rsidRPr="00955EC6">
                    <w:rPr>
                      <w:color w:val="333333"/>
                      <w:shd w:val="clear" w:color="auto" w:fill="FFFFFF"/>
                    </w:rPr>
                    <w:t>the</w:t>
                  </w:r>
                  <w:proofErr w:type="spellEnd"/>
                  <w:r w:rsidRPr="00955EC6">
                    <w:rPr>
                      <w:color w:val="333333"/>
                      <w:shd w:val="clear" w:color="auto" w:fill="FFFFFF"/>
                    </w:rPr>
                    <w:t xml:space="preserve"> </w:t>
                  </w:r>
                  <w:proofErr w:type="spellStart"/>
                  <w:r w:rsidRPr="00955EC6">
                    <w:rPr>
                      <w:color w:val="333333"/>
                      <w:shd w:val="clear" w:color="auto" w:fill="FFFFFF"/>
                    </w:rPr>
                    <w:t>R</w:t>
                  </w:r>
                  <w:r w:rsidRPr="00955EC6">
                    <w:rPr>
                      <w:color w:val="333333"/>
                      <w:shd w:val="clear" w:color="auto" w:fill="FFFFFF"/>
                    </w:rPr>
                    <w:t>epublic</w:t>
                  </w:r>
                  <w:proofErr w:type="spellEnd"/>
                  <w:r w:rsidRPr="00955EC6">
                    <w:rPr>
                      <w:color w:val="333333"/>
                      <w:shd w:val="clear" w:color="auto" w:fill="FFFFFF"/>
                    </w:rPr>
                    <w:t xml:space="preserve"> of Türkiye</w:t>
                  </w:r>
                </w:p>
              </w:tc>
            </w:tr>
            <w:tr w:rsidR="00682F29" w:rsidRPr="00D9688A" w14:paraId="73FCE1C6" w14:textId="77777777" w:rsidTr="00FB0910">
              <w:tc>
                <w:tcPr>
                  <w:tcW w:w="1151" w:type="dxa"/>
                </w:tcPr>
                <w:p w14:paraId="4FBD2A9C" w14:textId="77C2F814" w:rsidR="00682F29" w:rsidRPr="00D9688A" w:rsidRDefault="00682F29" w:rsidP="00682F29">
                  <w:pPr>
                    <w:jc w:val="both"/>
                    <w:rPr>
                      <w:lang w:val="en-US"/>
                    </w:rPr>
                  </w:pPr>
                  <w:r w:rsidRPr="00D9688A">
                    <w:rPr>
                      <w:lang w:val="en-US"/>
                    </w:rPr>
                    <w:t>4. Week</w:t>
                  </w:r>
                </w:p>
              </w:tc>
              <w:tc>
                <w:tcPr>
                  <w:tcW w:w="7659" w:type="dxa"/>
                </w:tcPr>
                <w:p w14:paraId="27188D99" w14:textId="3D77FD0E" w:rsidR="00682F29" w:rsidRPr="00955EC6" w:rsidRDefault="00355ACE" w:rsidP="00355ACE">
                  <w:proofErr w:type="spellStart"/>
                  <w:r w:rsidRPr="00955EC6">
                    <w:rPr>
                      <w:color w:val="333333"/>
                      <w:shd w:val="clear" w:color="auto" w:fill="FFFFFF"/>
                    </w:rPr>
                    <w:t>Economic</w:t>
                  </w:r>
                  <w:proofErr w:type="spellEnd"/>
                  <w:r w:rsidRPr="00955EC6">
                    <w:rPr>
                      <w:color w:val="333333"/>
                      <w:shd w:val="clear" w:color="auto" w:fill="FFFFFF"/>
                    </w:rPr>
                    <w:t xml:space="preserve"> </w:t>
                  </w:r>
                  <w:proofErr w:type="spellStart"/>
                  <w:r w:rsidRPr="00955EC6">
                    <w:rPr>
                      <w:color w:val="333333"/>
                      <w:shd w:val="clear" w:color="auto" w:fill="FFFFFF"/>
                    </w:rPr>
                    <w:t>and</w:t>
                  </w:r>
                  <w:proofErr w:type="spellEnd"/>
                  <w:r w:rsidRPr="00955EC6">
                    <w:rPr>
                      <w:color w:val="333333"/>
                      <w:shd w:val="clear" w:color="auto" w:fill="FFFFFF"/>
                    </w:rPr>
                    <w:t xml:space="preserve"> </w:t>
                  </w:r>
                  <w:proofErr w:type="spellStart"/>
                  <w:r w:rsidRPr="00955EC6">
                    <w:rPr>
                      <w:color w:val="333333"/>
                      <w:shd w:val="clear" w:color="auto" w:fill="FFFFFF"/>
                    </w:rPr>
                    <w:t>S</w:t>
                  </w:r>
                  <w:r w:rsidRPr="00955EC6">
                    <w:rPr>
                      <w:color w:val="333333"/>
                      <w:shd w:val="clear" w:color="auto" w:fill="FFFFFF"/>
                    </w:rPr>
                    <w:t>ocial</w:t>
                  </w:r>
                  <w:proofErr w:type="spellEnd"/>
                  <w:r w:rsidRPr="00955EC6">
                    <w:rPr>
                      <w:color w:val="333333"/>
                      <w:shd w:val="clear" w:color="auto" w:fill="FFFFFF"/>
                    </w:rPr>
                    <w:t xml:space="preserve"> </w:t>
                  </w:r>
                  <w:proofErr w:type="spellStart"/>
                  <w:r w:rsidRPr="00955EC6">
                    <w:rPr>
                      <w:color w:val="333333"/>
                      <w:shd w:val="clear" w:color="auto" w:fill="FFFFFF"/>
                    </w:rPr>
                    <w:t>D</w:t>
                  </w:r>
                  <w:r w:rsidRPr="00955EC6">
                    <w:rPr>
                      <w:color w:val="333333"/>
                      <w:shd w:val="clear" w:color="auto" w:fill="FFFFFF"/>
                    </w:rPr>
                    <w:t>evelopments</w:t>
                  </w:r>
                  <w:proofErr w:type="spellEnd"/>
                  <w:r w:rsidRPr="00955EC6">
                    <w:rPr>
                      <w:color w:val="333333"/>
                      <w:shd w:val="clear" w:color="auto" w:fill="FFFFFF"/>
                    </w:rPr>
                    <w:t xml:space="preserve"> in </w:t>
                  </w:r>
                  <w:proofErr w:type="spellStart"/>
                  <w:r w:rsidRPr="00955EC6">
                    <w:rPr>
                      <w:color w:val="333333"/>
                      <w:shd w:val="clear" w:color="auto" w:fill="FFFFFF"/>
                    </w:rPr>
                    <w:t>the</w:t>
                  </w:r>
                  <w:proofErr w:type="spellEnd"/>
                  <w:r w:rsidRPr="00955EC6">
                    <w:rPr>
                      <w:color w:val="333333"/>
                      <w:shd w:val="clear" w:color="auto" w:fill="FFFFFF"/>
                    </w:rPr>
                    <w:t xml:space="preserve"> </w:t>
                  </w:r>
                  <w:proofErr w:type="spellStart"/>
                  <w:r w:rsidRPr="00955EC6">
                    <w:rPr>
                      <w:color w:val="333333"/>
                      <w:shd w:val="clear" w:color="auto" w:fill="FFFFFF"/>
                    </w:rPr>
                    <w:t>Republic</w:t>
                  </w:r>
                  <w:proofErr w:type="spellEnd"/>
                  <w:r w:rsidRPr="00955EC6">
                    <w:rPr>
                      <w:color w:val="333333"/>
                      <w:shd w:val="clear" w:color="auto" w:fill="FFFFFF"/>
                    </w:rPr>
                    <w:t xml:space="preserve"> </w:t>
                  </w:r>
                  <w:r w:rsidRPr="00955EC6">
                    <w:rPr>
                      <w:color w:val="333333"/>
                      <w:shd w:val="clear" w:color="auto" w:fill="FFFFFF"/>
                    </w:rPr>
                    <w:t>of Türkiye</w:t>
                  </w:r>
                </w:p>
              </w:tc>
            </w:tr>
            <w:tr w:rsidR="00682F29" w:rsidRPr="00D9688A" w14:paraId="668D5AA6" w14:textId="77777777" w:rsidTr="00FB0910">
              <w:tc>
                <w:tcPr>
                  <w:tcW w:w="1151" w:type="dxa"/>
                </w:tcPr>
                <w:p w14:paraId="476E55CD" w14:textId="4E5A4658" w:rsidR="00682F29" w:rsidRPr="00D9688A" w:rsidRDefault="00682F29" w:rsidP="00682F29">
                  <w:pPr>
                    <w:jc w:val="both"/>
                    <w:rPr>
                      <w:lang w:val="en-US"/>
                    </w:rPr>
                  </w:pPr>
                  <w:r w:rsidRPr="00D9688A">
                    <w:rPr>
                      <w:lang w:val="en-US"/>
                    </w:rPr>
                    <w:t>5. Week</w:t>
                  </w:r>
                </w:p>
              </w:tc>
              <w:tc>
                <w:tcPr>
                  <w:tcW w:w="7659" w:type="dxa"/>
                </w:tcPr>
                <w:p w14:paraId="6EDE7076" w14:textId="3A5C7026" w:rsidR="00682F29" w:rsidRPr="00955EC6" w:rsidRDefault="00355ACE" w:rsidP="00355ACE">
                  <w:pPr>
                    <w:rPr>
                      <w:vertAlign w:val="superscript"/>
                    </w:rPr>
                  </w:pPr>
                  <w:proofErr w:type="spellStart"/>
                  <w:r w:rsidRPr="00955EC6">
                    <w:rPr>
                      <w:color w:val="333333"/>
                      <w:shd w:val="clear" w:color="auto" w:fill="FFFFFF"/>
                    </w:rPr>
                    <w:t>Social</w:t>
                  </w:r>
                  <w:proofErr w:type="spellEnd"/>
                  <w:r w:rsidRPr="00955EC6">
                    <w:rPr>
                      <w:color w:val="333333"/>
                      <w:shd w:val="clear" w:color="auto" w:fill="FFFFFF"/>
                    </w:rPr>
                    <w:t xml:space="preserve"> </w:t>
                  </w:r>
                  <w:proofErr w:type="spellStart"/>
                  <w:r w:rsidRPr="00955EC6">
                    <w:rPr>
                      <w:color w:val="333333"/>
                      <w:shd w:val="clear" w:color="auto" w:fill="FFFFFF"/>
                    </w:rPr>
                    <w:t>C</w:t>
                  </w:r>
                  <w:r w:rsidRPr="00955EC6">
                    <w:rPr>
                      <w:color w:val="333333"/>
                      <w:shd w:val="clear" w:color="auto" w:fill="FFFFFF"/>
                    </w:rPr>
                    <w:t>lasses</w:t>
                  </w:r>
                  <w:proofErr w:type="spellEnd"/>
                  <w:r w:rsidRPr="00955EC6">
                    <w:rPr>
                      <w:color w:val="333333"/>
                      <w:shd w:val="clear" w:color="auto" w:fill="FFFFFF"/>
                    </w:rPr>
                    <w:t xml:space="preserve"> in </w:t>
                  </w:r>
                  <w:proofErr w:type="spellStart"/>
                  <w:r w:rsidRPr="00955EC6">
                    <w:rPr>
                      <w:color w:val="333333"/>
                      <w:shd w:val="clear" w:color="auto" w:fill="FFFFFF"/>
                    </w:rPr>
                    <w:t>the</w:t>
                  </w:r>
                  <w:proofErr w:type="spellEnd"/>
                  <w:r w:rsidRPr="00955EC6">
                    <w:rPr>
                      <w:color w:val="333333"/>
                      <w:shd w:val="clear" w:color="auto" w:fill="FFFFFF"/>
                    </w:rPr>
                    <w:t xml:space="preserve"> </w:t>
                  </w:r>
                  <w:proofErr w:type="spellStart"/>
                  <w:r w:rsidRPr="00955EC6">
                    <w:rPr>
                      <w:color w:val="333333"/>
                      <w:shd w:val="clear" w:color="auto" w:fill="FFFFFF"/>
                    </w:rPr>
                    <w:t>Republic</w:t>
                  </w:r>
                  <w:proofErr w:type="spellEnd"/>
                  <w:r w:rsidRPr="00955EC6">
                    <w:rPr>
                      <w:color w:val="333333"/>
                      <w:shd w:val="clear" w:color="auto" w:fill="FFFFFF"/>
                    </w:rPr>
                    <w:t xml:space="preserve"> of Türkiye</w:t>
                  </w:r>
                </w:p>
              </w:tc>
            </w:tr>
            <w:tr w:rsidR="00682F29" w:rsidRPr="00D9688A" w14:paraId="3A75AAFD" w14:textId="77777777" w:rsidTr="00FB0910">
              <w:tc>
                <w:tcPr>
                  <w:tcW w:w="1151" w:type="dxa"/>
                </w:tcPr>
                <w:p w14:paraId="57DB6ED7" w14:textId="360D2BCB" w:rsidR="00682F29" w:rsidRPr="00D9688A" w:rsidRDefault="00682F29" w:rsidP="00682F29">
                  <w:pPr>
                    <w:jc w:val="both"/>
                    <w:rPr>
                      <w:lang w:val="en-US"/>
                    </w:rPr>
                  </w:pPr>
                  <w:r w:rsidRPr="00D9688A">
                    <w:rPr>
                      <w:lang w:val="en-US"/>
                    </w:rPr>
                    <w:t>6. Week</w:t>
                  </w:r>
                </w:p>
              </w:tc>
              <w:tc>
                <w:tcPr>
                  <w:tcW w:w="7659" w:type="dxa"/>
                </w:tcPr>
                <w:p w14:paraId="18381476" w14:textId="13EF78A5" w:rsidR="00682F29" w:rsidRPr="00955EC6" w:rsidRDefault="00355ACE" w:rsidP="00355ACE">
                  <w:proofErr w:type="spellStart"/>
                  <w:r w:rsidRPr="00955EC6">
                    <w:rPr>
                      <w:color w:val="333333"/>
                      <w:shd w:val="clear" w:color="auto" w:fill="FFFFFF"/>
                    </w:rPr>
                    <w:t>Transition</w:t>
                  </w:r>
                  <w:proofErr w:type="spellEnd"/>
                  <w:r w:rsidRPr="00955EC6">
                    <w:rPr>
                      <w:color w:val="333333"/>
                      <w:shd w:val="clear" w:color="auto" w:fill="FFFFFF"/>
                    </w:rPr>
                    <w:t xml:space="preserve"> </w:t>
                  </w:r>
                  <w:proofErr w:type="spellStart"/>
                  <w:r w:rsidRPr="00955EC6">
                    <w:rPr>
                      <w:color w:val="333333"/>
                      <w:shd w:val="clear" w:color="auto" w:fill="FFFFFF"/>
                    </w:rPr>
                    <w:t>to</w:t>
                  </w:r>
                  <w:proofErr w:type="spellEnd"/>
                  <w:r w:rsidRPr="00955EC6">
                    <w:rPr>
                      <w:color w:val="333333"/>
                      <w:shd w:val="clear" w:color="auto" w:fill="FFFFFF"/>
                    </w:rPr>
                    <w:t xml:space="preserve"> </w:t>
                  </w:r>
                  <w:proofErr w:type="spellStart"/>
                  <w:r w:rsidRPr="00955EC6">
                    <w:rPr>
                      <w:color w:val="333333"/>
                      <w:shd w:val="clear" w:color="auto" w:fill="FFFFFF"/>
                    </w:rPr>
                    <w:t>multi-party</w:t>
                  </w:r>
                  <w:proofErr w:type="spellEnd"/>
                  <w:r w:rsidRPr="00955EC6">
                    <w:rPr>
                      <w:color w:val="333333"/>
                      <w:shd w:val="clear" w:color="auto" w:fill="FFFFFF"/>
                    </w:rPr>
                    <w:t xml:space="preserve"> </w:t>
                  </w:r>
                  <w:proofErr w:type="spellStart"/>
                  <w:r w:rsidRPr="00955EC6">
                    <w:rPr>
                      <w:color w:val="333333"/>
                      <w:shd w:val="clear" w:color="auto" w:fill="FFFFFF"/>
                    </w:rPr>
                    <w:t>system</w:t>
                  </w:r>
                  <w:proofErr w:type="spellEnd"/>
                </w:p>
              </w:tc>
            </w:tr>
            <w:tr w:rsidR="00682F29" w:rsidRPr="00D9688A" w14:paraId="6B71A7E3" w14:textId="77777777" w:rsidTr="00FB0910">
              <w:tc>
                <w:tcPr>
                  <w:tcW w:w="1151" w:type="dxa"/>
                </w:tcPr>
                <w:p w14:paraId="4F2D879F" w14:textId="23D8E40C" w:rsidR="00682F29" w:rsidRPr="00D9688A" w:rsidRDefault="00682F29" w:rsidP="00682F29">
                  <w:pPr>
                    <w:jc w:val="both"/>
                    <w:rPr>
                      <w:lang w:val="en-US"/>
                    </w:rPr>
                  </w:pPr>
                  <w:r w:rsidRPr="00D9688A">
                    <w:rPr>
                      <w:lang w:val="en-US"/>
                    </w:rPr>
                    <w:t>7. Week</w:t>
                  </w:r>
                </w:p>
              </w:tc>
              <w:tc>
                <w:tcPr>
                  <w:tcW w:w="7659" w:type="dxa"/>
                </w:tcPr>
                <w:p w14:paraId="20B8C531" w14:textId="167E035C" w:rsidR="00682F29" w:rsidRPr="00955EC6" w:rsidRDefault="00355ACE" w:rsidP="00355ACE">
                  <w:proofErr w:type="spellStart"/>
                  <w:r w:rsidRPr="00955EC6">
                    <w:rPr>
                      <w:color w:val="333333"/>
                      <w:shd w:val="clear" w:color="auto" w:fill="FFFFFF"/>
                    </w:rPr>
                    <w:t>The</w:t>
                  </w:r>
                  <w:proofErr w:type="spellEnd"/>
                  <w:r w:rsidRPr="00955EC6">
                    <w:rPr>
                      <w:color w:val="333333"/>
                      <w:shd w:val="clear" w:color="auto" w:fill="FFFFFF"/>
                    </w:rPr>
                    <w:t xml:space="preserve"> </w:t>
                  </w:r>
                  <w:proofErr w:type="spellStart"/>
                  <w:r w:rsidRPr="00955EC6">
                    <w:rPr>
                      <w:color w:val="333333"/>
                      <w:shd w:val="clear" w:color="auto" w:fill="FFFFFF"/>
                    </w:rPr>
                    <w:t>B</w:t>
                  </w:r>
                  <w:r w:rsidRPr="00955EC6">
                    <w:rPr>
                      <w:color w:val="333333"/>
                      <w:shd w:val="clear" w:color="auto" w:fill="FFFFFF"/>
                    </w:rPr>
                    <w:t>irth</w:t>
                  </w:r>
                  <w:proofErr w:type="spellEnd"/>
                  <w:r w:rsidRPr="00955EC6">
                    <w:rPr>
                      <w:color w:val="333333"/>
                      <w:shd w:val="clear" w:color="auto" w:fill="FFFFFF"/>
                    </w:rPr>
                    <w:t xml:space="preserve"> of </w:t>
                  </w:r>
                  <w:proofErr w:type="spellStart"/>
                  <w:r w:rsidRPr="00955EC6">
                    <w:rPr>
                      <w:color w:val="333333"/>
                      <w:shd w:val="clear" w:color="auto" w:fill="FFFFFF"/>
                    </w:rPr>
                    <w:t>O</w:t>
                  </w:r>
                  <w:r w:rsidRPr="00955EC6">
                    <w:rPr>
                      <w:color w:val="333333"/>
                      <w:shd w:val="clear" w:color="auto" w:fill="FFFFFF"/>
                    </w:rPr>
                    <w:t>pposition</w:t>
                  </w:r>
                  <w:proofErr w:type="spellEnd"/>
                  <w:r w:rsidRPr="00955EC6">
                    <w:rPr>
                      <w:color w:val="333333"/>
                      <w:shd w:val="clear" w:color="auto" w:fill="FFFFFF"/>
                    </w:rPr>
                    <w:t xml:space="preserve"> </w:t>
                  </w:r>
                  <w:proofErr w:type="spellStart"/>
                  <w:r w:rsidRPr="00955EC6">
                    <w:rPr>
                      <w:color w:val="333333"/>
                      <w:shd w:val="clear" w:color="auto" w:fill="FFFFFF"/>
                    </w:rPr>
                    <w:t>and</w:t>
                  </w:r>
                  <w:proofErr w:type="spellEnd"/>
                  <w:r w:rsidRPr="00955EC6">
                    <w:rPr>
                      <w:color w:val="333333"/>
                      <w:shd w:val="clear" w:color="auto" w:fill="FFFFFF"/>
                    </w:rPr>
                    <w:t xml:space="preserve"> </w:t>
                  </w:r>
                  <w:proofErr w:type="spellStart"/>
                  <w:r w:rsidRPr="00955EC6">
                    <w:rPr>
                      <w:color w:val="333333"/>
                      <w:shd w:val="clear" w:color="auto" w:fill="FFFFFF"/>
                    </w:rPr>
                    <w:t>Power</w:t>
                  </w:r>
                  <w:proofErr w:type="spellEnd"/>
                  <w:r w:rsidRPr="00955EC6">
                    <w:rPr>
                      <w:color w:val="333333"/>
                      <w:shd w:val="clear" w:color="auto" w:fill="FFFFFF"/>
                    </w:rPr>
                    <w:t xml:space="preserve"> </w:t>
                  </w:r>
                  <w:proofErr w:type="spellStart"/>
                  <w:r w:rsidRPr="00955EC6">
                    <w:rPr>
                      <w:color w:val="333333"/>
                      <w:shd w:val="clear" w:color="auto" w:fill="FFFFFF"/>
                    </w:rPr>
                    <w:t>S</w:t>
                  </w:r>
                  <w:r w:rsidRPr="00955EC6">
                    <w:rPr>
                      <w:color w:val="333333"/>
                      <w:shd w:val="clear" w:color="auto" w:fill="FFFFFF"/>
                    </w:rPr>
                    <w:t>truggle</w:t>
                  </w:r>
                  <w:proofErr w:type="spellEnd"/>
                </w:p>
              </w:tc>
            </w:tr>
            <w:tr w:rsidR="00682F29" w:rsidRPr="00D9688A" w14:paraId="5339304A" w14:textId="77777777" w:rsidTr="00FB0910">
              <w:tc>
                <w:tcPr>
                  <w:tcW w:w="1151" w:type="dxa"/>
                </w:tcPr>
                <w:p w14:paraId="0242AD6C" w14:textId="79207C72" w:rsidR="00682F29" w:rsidRPr="00D9688A" w:rsidRDefault="00682F29" w:rsidP="00682F29">
                  <w:pPr>
                    <w:jc w:val="both"/>
                    <w:rPr>
                      <w:lang w:val="en-US"/>
                    </w:rPr>
                  </w:pPr>
                  <w:r w:rsidRPr="00D9688A">
                    <w:rPr>
                      <w:lang w:val="en-US"/>
                    </w:rPr>
                    <w:t>8. Week</w:t>
                  </w:r>
                </w:p>
              </w:tc>
              <w:tc>
                <w:tcPr>
                  <w:tcW w:w="7659" w:type="dxa"/>
                </w:tcPr>
                <w:p w14:paraId="5303C8BF" w14:textId="5EBCBB5A" w:rsidR="00682F29" w:rsidRPr="00955EC6" w:rsidRDefault="00D0444C" w:rsidP="00682F29">
                  <w:pPr>
                    <w:jc w:val="both"/>
                    <w:rPr>
                      <w:bCs/>
                      <w:lang w:val="en-US"/>
                    </w:rPr>
                  </w:pPr>
                  <w:r w:rsidRPr="00955EC6">
                    <w:rPr>
                      <w:bCs/>
                      <w:lang w:val="en-US"/>
                    </w:rPr>
                    <w:t>Midterm</w:t>
                  </w:r>
                </w:p>
              </w:tc>
            </w:tr>
            <w:tr w:rsidR="00682F29" w:rsidRPr="00D9688A" w14:paraId="086A26ED" w14:textId="77777777" w:rsidTr="00FB0910">
              <w:tc>
                <w:tcPr>
                  <w:tcW w:w="1151" w:type="dxa"/>
                </w:tcPr>
                <w:p w14:paraId="53FE5CC0" w14:textId="02B6E4C2" w:rsidR="00682F29" w:rsidRPr="00D9688A" w:rsidRDefault="00682F29" w:rsidP="00682F29">
                  <w:pPr>
                    <w:jc w:val="both"/>
                    <w:rPr>
                      <w:lang w:val="en-US"/>
                    </w:rPr>
                  </w:pPr>
                  <w:r w:rsidRPr="00D9688A">
                    <w:rPr>
                      <w:lang w:val="en-US"/>
                    </w:rPr>
                    <w:t>9. Week</w:t>
                  </w:r>
                </w:p>
              </w:tc>
              <w:tc>
                <w:tcPr>
                  <w:tcW w:w="7659" w:type="dxa"/>
                </w:tcPr>
                <w:p w14:paraId="603911BB" w14:textId="43E22B56" w:rsidR="00682F29" w:rsidRPr="00955EC6" w:rsidRDefault="00AF276C" w:rsidP="00AF276C">
                  <w:proofErr w:type="spellStart"/>
                  <w:r w:rsidRPr="00955EC6">
                    <w:rPr>
                      <w:color w:val="333333"/>
                      <w:shd w:val="clear" w:color="auto" w:fill="FFFFFF"/>
                    </w:rPr>
                    <w:t>Nationalism</w:t>
                  </w:r>
                  <w:proofErr w:type="spellEnd"/>
                  <w:r w:rsidRPr="00955EC6">
                    <w:rPr>
                      <w:color w:val="333333"/>
                      <w:shd w:val="clear" w:color="auto" w:fill="FFFFFF"/>
                    </w:rPr>
                    <w:t xml:space="preserve"> </w:t>
                  </w:r>
                  <w:proofErr w:type="spellStart"/>
                  <w:r w:rsidR="00955EC6" w:rsidRPr="00955EC6">
                    <w:rPr>
                      <w:color w:val="333333"/>
                      <w:shd w:val="clear" w:color="auto" w:fill="FFFFFF"/>
                    </w:rPr>
                    <w:t>M</w:t>
                  </w:r>
                  <w:r w:rsidRPr="00955EC6">
                    <w:rPr>
                      <w:color w:val="333333"/>
                      <w:shd w:val="clear" w:color="auto" w:fill="FFFFFF"/>
                    </w:rPr>
                    <w:t>ovements</w:t>
                  </w:r>
                  <w:proofErr w:type="spellEnd"/>
                </w:p>
              </w:tc>
            </w:tr>
            <w:tr w:rsidR="00682F29" w:rsidRPr="00D9688A" w14:paraId="2875823C" w14:textId="77777777" w:rsidTr="00FB0910">
              <w:tc>
                <w:tcPr>
                  <w:tcW w:w="1151" w:type="dxa"/>
                </w:tcPr>
                <w:p w14:paraId="6B640C77" w14:textId="303F562D" w:rsidR="00682F29" w:rsidRPr="00D9688A" w:rsidRDefault="00682F29" w:rsidP="00682F29">
                  <w:pPr>
                    <w:jc w:val="both"/>
                    <w:rPr>
                      <w:lang w:val="en-US"/>
                    </w:rPr>
                  </w:pPr>
                  <w:r w:rsidRPr="00D9688A">
                    <w:rPr>
                      <w:lang w:val="en-US"/>
                    </w:rPr>
                    <w:t>10.We</w:t>
                  </w:r>
                  <w:r w:rsidR="00FB0910" w:rsidRPr="00D9688A">
                    <w:rPr>
                      <w:lang w:val="en-US"/>
                    </w:rPr>
                    <w:t>e</w:t>
                  </w:r>
                  <w:r w:rsidRPr="00D9688A">
                    <w:rPr>
                      <w:lang w:val="en-US"/>
                    </w:rPr>
                    <w:t>k</w:t>
                  </w:r>
                </w:p>
              </w:tc>
              <w:tc>
                <w:tcPr>
                  <w:tcW w:w="7659" w:type="dxa"/>
                </w:tcPr>
                <w:p w14:paraId="783F1E2C" w14:textId="02AC71CA" w:rsidR="00682F29" w:rsidRPr="00955EC6" w:rsidRDefault="00955EC6" w:rsidP="00955EC6">
                  <w:proofErr w:type="spellStart"/>
                  <w:r w:rsidRPr="00955EC6">
                    <w:rPr>
                      <w:color w:val="333333"/>
                      <w:shd w:val="clear" w:color="auto" w:fill="FFFFFF"/>
                    </w:rPr>
                    <w:t>Secularism</w:t>
                  </w:r>
                  <w:proofErr w:type="spellEnd"/>
                  <w:r w:rsidRPr="00955EC6">
                    <w:rPr>
                      <w:color w:val="333333"/>
                      <w:shd w:val="clear" w:color="auto" w:fill="FFFFFF"/>
                    </w:rPr>
                    <w:t xml:space="preserve">, </w:t>
                  </w:r>
                  <w:proofErr w:type="spellStart"/>
                  <w:r w:rsidRPr="00955EC6">
                    <w:rPr>
                      <w:color w:val="333333"/>
                      <w:shd w:val="clear" w:color="auto" w:fill="FFFFFF"/>
                    </w:rPr>
                    <w:t>R</w:t>
                  </w:r>
                  <w:r w:rsidRPr="00955EC6">
                    <w:rPr>
                      <w:color w:val="333333"/>
                      <w:shd w:val="clear" w:color="auto" w:fill="FFFFFF"/>
                    </w:rPr>
                    <w:t>eligion</w:t>
                  </w:r>
                  <w:proofErr w:type="spellEnd"/>
                  <w:r w:rsidRPr="00955EC6">
                    <w:rPr>
                      <w:color w:val="333333"/>
                      <w:shd w:val="clear" w:color="auto" w:fill="FFFFFF"/>
                    </w:rPr>
                    <w:t xml:space="preserve"> </w:t>
                  </w:r>
                  <w:proofErr w:type="spellStart"/>
                  <w:r w:rsidRPr="00955EC6">
                    <w:rPr>
                      <w:color w:val="333333"/>
                      <w:shd w:val="clear" w:color="auto" w:fill="FFFFFF"/>
                    </w:rPr>
                    <w:t>and</w:t>
                  </w:r>
                  <w:proofErr w:type="spellEnd"/>
                  <w:r w:rsidRPr="00955EC6">
                    <w:rPr>
                      <w:color w:val="333333"/>
                      <w:shd w:val="clear" w:color="auto" w:fill="FFFFFF"/>
                    </w:rPr>
                    <w:t xml:space="preserve"> </w:t>
                  </w:r>
                  <w:proofErr w:type="spellStart"/>
                  <w:r w:rsidRPr="00955EC6">
                    <w:rPr>
                      <w:color w:val="333333"/>
                      <w:shd w:val="clear" w:color="auto" w:fill="FFFFFF"/>
                    </w:rPr>
                    <w:t>P</w:t>
                  </w:r>
                  <w:r w:rsidRPr="00955EC6">
                    <w:rPr>
                      <w:color w:val="333333"/>
                      <w:shd w:val="clear" w:color="auto" w:fill="FFFFFF"/>
                    </w:rPr>
                    <w:t>olitics</w:t>
                  </w:r>
                  <w:proofErr w:type="spellEnd"/>
                </w:p>
              </w:tc>
            </w:tr>
            <w:tr w:rsidR="001B0A88" w:rsidRPr="00D9688A" w14:paraId="4CFD8761" w14:textId="77777777" w:rsidTr="00FB0910">
              <w:tc>
                <w:tcPr>
                  <w:tcW w:w="1151" w:type="dxa"/>
                </w:tcPr>
                <w:p w14:paraId="3F120233" w14:textId="74CE7A86" w:rsidR="001B0A88" w:rsidRPr="00D9688A" w:rsidRDefault="001B0A88" w:rsidP="00AF3427">
                  <w:pPr>
                    <w:jc w:val="both"/>
                    <w:rPr>
                      <w:lang w:val="en-US"/>
                    </w:rPr>
                  </w:pPr>
                  <w:r w:rsidRPr="00D9688A">
                    <w:rPr>
                      <w:lang w:val="en-US"/>
                    </w:rPr>
                    <w:t>11.We</w:t>
                  </w:r>
                  <w:r w:rsidR="00FB0910" w:rsidRPr="00D9688A">
                    <w:rPr>
                      <w:lang w:val="en-US"/>
                    </w:rPr>
                    <w:t>e</w:t>
                  </w:r>
                  <w:r w:rsidRPr="00D9688A">
                    <w:rPr>
                      <w:lang w:val="en-US"/>
                    </w:rPr>
                    <w:t>k</w:t>
                  </w:r>
                </w:p>
              </w:tc>
              <w:tc>
                <w:tcPr>
                  <w:tcW w:w="7659" w:type="dxa"/>
                </w:tcPr>
                <w:p w14:paraId="30EB4687" w14:textId="396BA3E1" w:rsidR="001B0A88" w:rsidRPr="00955EC6" w:rsidRDefault="00955EC6" w:rsidP="00955EC6">
                  <w:proofErr w:type="spellStart"/>
                  <w:r w:rsidRPr="00955EC6">
                    <w:rPr>
                      <w:color w:val="333333"/>
                      <w:shd w:val="clear" w:color="auto" w:fill="FFFFFF"/>
                    </w:rPr>
                    <w:t>S</w:t>
                  </w:r>
                  <w:r w:rsidRPr="00955EC6">
                    <w:rPr>
                      <w:color w:val="333333"/>
                      <w:shd w:val="clear" w:color="auto" w:fill="FFFFFF"/>
                    </w:rPr>
                    <w:t>tatism</w:t>
                  </w:r>
                  <w:proofErr w:type="spellEnd"/>
                  <w:r w:rsidRPr="00955EC6">
                    <w:rPr>
                      <w:color w:val="333333"/>
                      <w:shd w:val="clear" w:color="auto" w:fill="FFFFFF"/>
                    </w:rPr>
                    <w:t xml:space="preserve"> </w:t>
                  </w:r>
                  <w:proofErr w:type="spellStart"/>
                  <w:r w:rsidRPr="00955EC6">
                    <w:rPr>
                      <w:color w:val="333333"/>
                      <w:shd w:val="clear" w:color="auto" w:fill="FFFFFF"/>
                    </w:rPr>
                    <w:t>and</w:t>
                  </w:r>
                  <w:proofErr w:type="spellEnd"/>
                  <w:r w:rsidRPr="00955EC6">
                    <w:rPr>
                      <w:color w:val="333333"/>
                      <w:shd w:val="clear" w:color="auto" w:fill="FFFFFF"/>
                    </w:rPr>
                    <w:t xml:space="preserve"> </w:t>
                  </w:r>
                  <w:proofErr w:type="spellStart"/>
                  <w:r w:rsidRPr="00955EC6">
                    <w:rPr>
                      <w:color w:val="333333"/>
                      <w:shd w:val="clear" w:color="auto" w:fill="FFFFFF"/>
                    </w:rPr>
                    <w:t>E</w:t>
                  </w:r>
                  <w:r w:rsidRPr="00955EC6">
                    <w:rPr>
                      <w:color w:val="333333"/>
                      <w:shd w:val="clear" w:color="auto" w:fill="FFFFFF"/>
                    </w:rPr>
                    <w:t>conomic</w:t>
                  </w:r>
                  <w:proofErr w:type="spellEnd"/>
                  <w:r w:rsidRPr="00955EC6">
                    <w:rPr>
                      <w:color w:val="333333"/>
                      <w:shd w:val="clear" w:color="auto" w:fill="FFFFFF"/>
                    </w:rPr>
                    <w:t xml:space="preserve"> </w:t>
                  </w:r>
                  <w:proofErr w:type="spellStart"/>
                  <w:r w:rsidRPr="00955EC6">
                    <w:rPr>
                      <w:color w:val="333333"/>
                      <w:shd w:val="clear" w:color="auto" w:fill="FFFFFF"/>
                    </w:rPr>
                    <w:t>D</w:t>
                  </w:r>
                  <w:r w:rsidRPr="00955EC6">
                    <w:rPr>
                      <w:color w:val="333333"/>
                      <w:shd w:val="clear" w:color="auto" w:fill="FFFFFF"/>
                    </w:rPr>
                    <w:t>evelopments</w:t>
                  </w:r>
                  <w:proofErr w:type="spellEnd"/>
                </w:p>
              </w:tc>
            </w:tr>
            <w:tr w:rsidR="001B0A88" w:rsidRPr="00D9688A" w14:paraId="238A262F" w14:textId="77777777" w:rsidTr="00FB0910">
              <w:tc>
                <w:tcPr>
                  <w:tcW w:w="1151" w:type="dxa"/>
                </w:tcPr>
                <w:p w14:paraId="353F6204" w14:textId="348AD900" w:rsidR="001B0A88" w:rsidRPr="00D9688A" w:rsidRDefault="001B0A88" w:rsidP="00AF3427">
                  <w:pPr>
                    <w:jc w:val="both"/>
                    <w:rPr>
                      <w:lang w:val="en-US"/>
                    </w:rPr>
                  </w:pPr>
                  <w:r w:rsidRPr="00D9688A">
                    <w:rPr>
                      <w:lang w:val="en-US"/>
                    </w:rPr>
                    <w:t>12.Week</w:t>
                  </w:r>
                </w:p>
              </w:tc>
              <w:tc>
                <w:tcPr>
                  <w:tcW w:w="7659" w:type="dxa"/>
                </w:tcPr>
                <w:p w14:paraId="5B9FFBC2" w14:textId="7ECF7928" w:rsidR="001B0A88" w:rsidRPr="00955EC6" w:rsidRDefault="00955EC6" w:rsidP="00955EC6">
                  <w:proofErr w:type="spellStart"/>
                  <w:r w:rsidRPr="00955EC6">
                    <w:rPr>
                      <w:color w:val="333333"/>
                      <w:shd w:val="clear" w:color="auto" w:fill="FFFFFF"/>
                    </w:rPr>
                    <w:t>P</w:t>
                  </w:r>
                  <w:r w:rsidRPr="00955EC6">
                    <w:rPr>
                      <w:color w:val="333333"/>
                      <w:shd w:val="clear" w:color="auto" w:fill="FFFFFF"/>
                    </w:rPr>
                    <w:t>opulism</w:t>
                  </w:r>
                  <w:proofErr w:type="spellEnd"/>
                  <w:r w:rsidRPr="00955EC6">
                    <w:rPr>
                      <w:color w:val="333333"/>
                      <w:shd w:val="clear" w:color="auto" w:fill="FFFFFF"/>
                    </w:rPr>
                    <w:t xml:space="preserve"> </w:t>
                  </w:r>
                  <w:proofErr w:type="spellStart"/>
                  <w:r w:rsidRPr="00955EC6">
                    <w:rPr>
                      <w:color w:val="333333"/>
                      <w:shd w:val="clear" w:color="auto" w:fill="FFFFFF"/>
                    </w:rPr>
                    <w:t>and</w:t>
                  </w:r>
                  <w:proofErr w:type="spellEnd"/>
                  <w:r w:rsidRPr="00955EC6">
                    <w:rPr>
                      <w:color w:val="333333"/>
                      <w:shd w:val="clear" w:color="auto" w:fill="FFFFFF"/>
                    </w:rPr>
                    <w:t xml:space="preserve"> </w:t>
                  </w:r>
                  <w:proofErr w:type="spellStart"/>
                  <w:r w:rsidRPr="00955EC6">
                    <w:rPr>
                      <w:color w:val="333333"/>
                      <w:shd w:val="clear" w:color="auto" w:fill="FFFFFF"/>
                    </w:rPr>
                    <w:t>S</w:t>
                  </w:r>
                  <w:r w:rsidRPr="00955EC6">
                    <w:rPr>
                      <w:color w:val="333333"/>
                      <w:shd w:val="clear" w:color="auto" w:fill="FFFFFF"/>
                    </w:rPr>
                    <w:t>ocial</w:t>
                  </w:r>
                  <w:proofErr w:type="spellEnd"/>
                  <w:r w:rsidRPr="00955EC6">
                    <w:rPr>
                      <w:color w:val="333333"/>
                      <w:shd w:val="clear" w:color="auto" w:fill="FFFFFF"/>
                    </w:rPr>
                    <w:t xml:space="preserve"> </w:t>
                  </w:r>
                  <w:proofErr w:type="spellStart"/>
                  <w:r w:rsidRPr="00955EC6">
                    <w:rPr>
                      <w:color w:val="333333"/>
                      <w:shd w:val="clear" w:color="auto" w:fill="FFFFFF"/>
                    </w:rPr>
                    <w:t>C</w:t>
                  </w:r>
                  <w:r w:rsidRPr="00955EC6">
                    <w:rPr>
                      <w:color w:val="333333"/>
                      <w:shd w:val="clear" w:color="auto" w:fill="FFFFFF"/>
                    </w:rPr>
                    <w:t>lasses</w:t>
                  </w:r>
                  <w:proofErr w:type="spellEnd"/>
                </w:p>
              </w:tc>
            </w:tr>
            <w:tr w:rsidR="001B0A88" w:rsidRPr="00D9688A" w14:paraId="1B337996" w14:textId="77777777" w:rsidTr="00FB0910">
              <w:tc>
                <w:tcPr>
                  <w:tcW w:w="1151" w:type="dxa"/>
                </w:tcPr>
                <w:p w14:paraId="05E79159" w14:textId="4DB394EA" w:rsidR="001B0A88" w:rsidRPr="00D9688A" w:rsidRDefault="001B0A88" w:rsidP="00AF3427">
                  <w:pPr>
                    <w:jc w:val="both"/>
                    <w:rPr>
                      <w:lang w:val="en-US"/>
                    </w:rPr>
                  </w:pPr>
                  <w:r w:rsidRPr="00D9688A">
                    <w:rPr>
                      <w:lang w:val="en-US"/>
                    </w:rPr>
                    <w:t>13.Week</w:t>
                  </w:r>
                </w:p>
              </w:tc>
              <w:tc>
                <w:tcPr>
                  <w:tcW w:w="7659" w:type="dxa"/>
                </w:tcPr>
                <w:p w14:paraId="1FBFC69F" w14:textId="39930935" w:rsidR="001B0A88" w:rsidRPr="00955EC6" w:rsidRDefault="00955EC6" w:rsidP="00955EC6">
                  <w:proofErr w:type="spellStart"/>
                  <w:r w:rsidRPr="00955EC6">
                    <w:rPr>
                      <w:color w:val="333333"/>
                      <w:shd w:val="clear" w:color="auto" w:fill="FFFFFF"/>
                    </w:rPr>
                    <w:t>Westernization</w:t>
                  </w:r>
                  <w:proofErr w:type="spellEnd"/>
                  <w:r w:rsidRPr="00955EC6">
                    <w:rPr>
                      <w:color w:val="333333"/>
                      <w:shd w:val="clear" w:color="auto" w:fill="FFFFFF"/>
                    </w:rPr>
                    <w:t xml:space="preserve"> </w:t>
                  </w:r>
                  <w:proofErr w:type="spellStart"/>
                  <w:r w:rsidRPr="00955EC6">
                    <w:rPr>
                      <w:color w:val="333333"/>
                      <w:shd w:val="clear" w:color="auto" w:fill="FFFFFF"/>
                    </w:rPr>
                    <w:t>and</w:t>
                  </w:r>
                  <w:proofErr w:type="spellEnd"/>
                  <w:r w:rsidRPr="00955EC6">
                    <w:rPr>
                      <w:color w:val="333333"/>
                      <w:shd w:val="clear" w:color="auto" w:fill="FFFFFF"/>
                    </w:rPr>
                    <w:t xml:space="preserve"> </w:t>
                  </w:r>
                  <w:proofErr w:type="spellStart"/>
                  <w:r w:rsidRPr="00955EC6">
                    <w:rPr>
                      <w:color w:val="333333"/>
                      <w:shd w:val="clear" w:color="auto" w:fill="FFFFFF"/>
                    </w:rPr>
                    <w:t>B</w:t>
                  </w:r>
                  <w:r w:rsidRPr="00955EC6">
                    <w:rPr>
                      <w:color w:val="333333"/>
                      <w:shd w:val="clear" w:color="auto" w:fill="FFFFFF"/>
                    </w:rPr>
                    <w:t>ehavioral</w:t>
                  </w:r>
                  <w:proofErr w:type="spellEnd"/>
                  <w:r w:rsidRPr="00955EC6">
                    <w:rPr>
                      <w:color w:val="333333"/>
                      <w:shd w:val="clear" w:color="auto" w:fill="FFFFFF"/>
                    </w:rPr>
                    <w:t xml:space="preserve"> </w:t>
                  </w:r>
                  <w:proofErr w:type="spellStart"/>
                  <w:r w:rsidRPr="00955EC6">
                    <w:rPr>
                      <w:color w:val="333333"/>
                      <w:shd w:val="clear" w:color="auto" w:fill="FFFFFF"/>
                    </w:rPr>
                    <w:t>C</w:t>
                  </w:r>
                  <w:r w:rsidRPr="00955EC6">
                    <w:rPr>
                      <w:color w:val="333333"/>
                      <w:shd w:val="clear" w:color="auto" w:fill="FFFFFF"/>
                    </w:rPr>
                    <w:t>hanges</w:t>
                  </w:r>
                  <w:proofErr w:type="spellEnd"/>
                </w:p>
              </w:tc>
            </w:tr>
            <w:tr w:rsidR="001B0A88" w:rsidRPr="00D9688A" w14:paraId="4E57598D" w14:textId="77777777" w:rsidTr="00FB0910">
              <w:tc>
                <w:tcPr>
                  <w:tcW w:w="1151" w:type="dxa"/>
                </w:tcPr>
                <w:p w14:paraId="20CC2F55" w14:textId="7D64AC85" w:rsidR="001B0A88" w:rsidRPr="00D9688A" w:rsidRDefault="001B0A88" w:rsidP="00AF3427">
                  <w:pPr>
                    <w:jc w:val="both"/>
                    <w:rPr>
                      <w:lang w:val="en-US"/>
                    </w:rPr>
                  </w:pPr>
                  <w:r w:rsidRPr="00D9688A">
                    <w:rPr>
                      <w:lang w:val="en-US"/>
                    </w:rPr>
                    <w:t>14.Week</w:t>
                  </w:r>
                </w:p>
              </w:tc>
              <w:tc>
                <w:tcPr>
                  <w:tcW w:w="7659" w:type="dxa"/>
                </w:tcPr>
                <w:p w14:paraId="5440A06D" w14:textId="41894F95" w:rsidR="001B0A88" w:rsidRPr="00955EC6" w:rsidRDefault="00955EC6" w:rsidP="00955EC6">
                  <w:proofErr w:type="spellStart"/>
                  <w:r w:rsidRPr="00955EC6">
                    <w:rPr>
                      <w:color w:val="333333"/>
                      <w:shd w:val="clear" w:color="auto" w:fill="FFFFFF"/>
                    </w:rPr>
                    <w:t>P</w:t>
                  </w:r>
                  <w:r w:rsidRPr="00955EC6">
                    <w:rPr>
                      <w:color w:val="333333"/>
                      <w:shd w:val="clear" w:color="auto" w:fill="FFFFFF"/>
                    </w:rPr>
                    <w:t>olitical</w:t>
                  </w:r>
                  <w:proofErr w:type="spellEnd"/>
                  <w:r w:rsidRPr="00955EC6">
                    <w:rPr>
                      <w:color w:val="333333"/>
                      <w:shd w:val="clear" w:color="auto" w:fill="FFFFFF"/>
                    </w:rPr>
                    <w:t xml:space="preserve"> </w:t>
                  </w:r>
                  <w:proofErr w:type="spellStart"/>
                  <w:r w:rsidRPr="00955EC6">
                    <w:rPr>
                      <w:color w:val="333333"/>
                      <w:shd w:val="clear" w:color="auto" w:fill="FFFFFF"/>
                    </w:rPr>
                    <w:t>R</w:t>
                  </w:r>
                  <w:r w:rsidRPr="00955EC6">
                    <w:rPr>
                      <w:color w:val="333333"/>
                      <w:shd w:val="clear" w:color="auto" w:fill="FFFFFF"/>
                    </w:rPr>
                    <w:t>egime</w:t>
                  </w:r>
                  <w:proofErr w:type="spellEnd"/>
                  <w:r w:rsidRPr="00955EC6">
                    <w:rPr>
                      <w:color w:val="333333"/>
                      <w:shd w:val="clear" w:color="auto" w:fill="FFFFFF"/>
                    </w:rPr>
                    <w:t xml:space="preserve"> </w:t>
                  </w:r>
                  <w:proofErr w:type="spellStart"/>
                  <w:r w:rsidRPr="00955EC6">
                    <w:rPr>
                      <w:color w:val="333333"/>
                      <w:shd w:val="clear" w:color="auto" w:fill="FFFFFF"/>
                    </w:rPr>
                    <w:t>and</w:t>
                  </w:r>
                  <w:proofErr w:type="spellEnd"/>
                  <w:r w:rsidRPr="00955EC6">
                    <w:rPr>
                      <w:color w:val="333333"/>
                      <w:shd w:val="clear" w:color="auto" w:fill="FFFFFF"/>
                    </w:rPr>
                    <w:t xml:space="preserve"> </w:t>
                  </w:r>
                  <w:proofErr w:type="spellStart"/>
                  <w:r w:rsidRPr="00955EC6">
                    <w:rPr>
                      <w:color w:val="333333"/>
                      <w:shd w:val="clear" w:color="auto" w:fill="FFFFFF"/>
                    </w:rPr>
                    <w:t>P</w:t>
                  </w:r>
                  <w:r w:rsidRPr="00955EC6">
                    <w:rPr>
                      <w:color w:val="333333"/>
                      <w:shd w:val="clear" w:color="auto" w:fill="FFFFFF"/>
                    </w:rPr>
                    <w:t>olitical</w:t>
                  </w:r>
                  <w:proofErr w:type="spellEnd"/>
                  <w:r w:rsidRPr="00955EC6">
                    <w:rPr>
                      <w:color w:val="333333"/>
                      <w:shd w:val="clear" w:color="auto" w:fill="FFFFFF"/>
                    </w:rPr>
                    <w:t xml:space="preserve"> </w:t>
                  </w:r>
                  <w:proofErr w:type="spellStart"/>
                  <w:r w:rsidRPr="00955EC6">
                    <w:rPr>
                      <w:color w:val="333333"/>
                      <w:shd w:val="clear" w:color="auto" w:fill="FFFFFF"/>
                    </w:rPr>
                    <w:t>P</w:t>
                  </w:r>
                  <w:r w:rsidRPr="00955EC6">
                    <w:rPr>
                      <w:color w:val="333333"/>
                      <w:shd w:val="clear" w:color="auto" w:fill="FFFFFF"/>
                    </w:rPr>
                    <w:t>arties</w:t>
                  </w:r>
                  <w:proofErr w:type="spellEnd"/>
                </w:p>
              </w:tc>
            </w:tr>
            <w:tr w:rsidR="00D0444C" w:rsidRPr="00D9688A" w14:paraId="74CF6849" w14:textId="77777777" w:rsidTr="00FB0910">
              <w:tc>
                <w:tcPr>
                  <w:tcW w:w="1151" w:type="dxa"/>
                </w:tcPr>
                <w:p w14:paraId="01C6AC0B" w14:textId="53204C93" w:rsidR="00D0444C" w:rsidRPr="00D9688A" w:rsidRDefault="00D9688A" w:rsidP="00AF3427">
                  <w:pPr>
                    <w:jc w:val="both"/>
                    <w:rPr>
                      <w:lang w:val="en-US"/>
                    </w:rPr>
                  </w:pPr>
                  <w:r w:rsidRPr="00D9688A">
                    <w:rPr>
                      <w:lang w:val="en-US"/>
                    </w:rPr>
                    <w:t>15.Week</w:t>
                  </w:r>
                </w:p>
              </w:tc>
              <w:tc>
                <w:tcPr>
                  <w:tcW w:w="7659" w:type="dxa"/>
                </w:tcPr>
                <w:p w14:paraId="3DC2CA15" w14:textId="199E1EA5" w:rsidR="00D0444C" w:rsidRPr="00955EC6" w:rsidRDefault="00D9688A" w:rsidP="00AF3427">
                  <w:pPr>
                    <w:jc w:val="both"/>
                    <w:rPr>
                      <w:bCs/>
                      <w:lang w:val="en-US"/>
                    </w:rPr>
                  </w:pPr>
                  <w:r w:rsidRPr="00955EC6">
                    <w:rPr>
                      <w:bCs/>
                      <w:lang w:val="en-US"/>
                    </w:rPr>
                    <w:t>Final Week</w:t>
                  </w:r>
                </w:p>
              </w:tc>
            </w:tr>
          </w:tbl>
          <w:p w14:paraId="00084DD6" w14:textId="46124FFA" w:rsidR="001B0A88" w:rsidRPr="00D9688A" w:rsidRDefault="001B0A88" w:rsidP="00EF389B">
            <w:pPr>
              <w:jc w:val="both"/>
              <w:rPr>
                <w:lang w:val="en-US"/>
              </w:rPr>
            </w:pPr>
          </w:p>
        </w:tc>
      </w:tr>
      <w:tr w:rsidR="001B0A88" w:rsidRPr="00D9688A" w14:paraId="66C1755B" w14:textId="77777777" w:rsidTr="001B0A88">
        <w:trPr>
          <w:trHeight w:val="2567"/>
        </w:trPr>
        <w:tc>
          <w:tcPr>
            <w:tcW w:w="1522" w:type="dxa"/>
            <w:vAlign w:val="center"/>
          </w:tcPr>
          <w:p w14:paraId="7B649EC8" w14:textId="25E41B73" w:rsidR="001B0A88" w:rsidRPr="00D9688A" w:rsidRDefault="00472366" w:rsidP="002E6734">
            <w:pPr>
              <w:pStyle w:val="TableParagraph"/>
              <w:ind w:right="359"/>
              <w:jc w:val="center"/>
              <w:rPr>
                <w:rFonts w:ascii="Times New Roman" w:hAnsi="Times New Roman" w:cs="Times New Roman"/>
                <w:b/>
                <w:sz w:val="24"/>
                <w:szCs w:val="24"/>
                <w:lang w:val="en-US"/>
              </w:rPr>
            </w:pPr>
            <w:r w:rsidRPr="00D9688A">
              <w:rPr>
                <w:rFonts w:ascii="Times New Roman" w:hAnsi="Times New Roman" w:cs="Times New Roman"/>
                <w:b/>
                <w:spacing w:val="-2"/>
                <w:sz w:val="24"/>
                <w:szCs w:val="24"/>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A30D04" w:rsidRPr="00D9688A" w14:paraId="131D7CFC" w14:textId="77777777" w:rsidTr="0096113A">
              <w:trPr>
                <w:trHeight w:val="404"/>
              </w:trPr>
              <w:tc>
                <w:tcPr>
                  <w:tcW w:w="3019" w:type="dxa"/>
                </w:tcPr>
                <w:p w14:paraId="5D92B517" w14:textId="7165B400" w:rsidR="001B0A88" w:rsidRPr="00D9688A" w:rsidRDefault="001B0A88" w:rsidP="002E6734">
                  <w:pPr>
                    <w:rPr>
                      <w:b/>
                      <w:bCs/>
                      <w:lang w:val="en-US"/>
                    </w:rPr>
                  </w:pPr>
                  <w:r w:rsidRPr="00D9688A">
                    <w:rPr>
                      <w:b/>
                      <w:bCs/>
                      <w:lang w:val="en-US"/>
                    </w:rPr>
                    <w:t>In-Term Studies</w:t>
                  </w:r>
                </w:p>
              </w:tc>
              <w:tc>
                <w:tcPr>
                  <w:tcW w:w="3019" w:type="dxa"/>
                </w:tcPr>
                <w:p w14:paraId="603A19A2" w14:textId="7C6694A6" w:rsidR="001B0A88" w:rsidRPr="00D9688A" w:rsidRDefault="001B0A88" w:rsidP="002E6734">
                  <w:pPr>
                    <w:rPr>
                      <w:b/>
                      <w:bCs/>
                      <w:lang w:val="en-US"/>
                    </w:rPr>
                  </w:pPr>
                  <w:r w:rsidRPr="00D9688A">
                    <w:rPr>
                      <w:b/>
                      <w:bCs/>
                      <w:lang w:val="en-US"/>
                    </w:rPr>
                    <w:t>Quantity</w:t>
                  </w:r>
                </w:p>
              </w:tc>
              <w:tc>
                <w:tcPr>
                  <w:tcW w:w="3020" w:type="dxa"/>
                </w:tcPr>
                <w:p w14:paraId="2FF6335E" w14:textId="278B485D" w:rsidR="001B0A88" w:rsidRPr="00D9688A" w:rsidRDefault="001B0A88" w:rsidP="002E6734">
                  <w:pPr>
                    <w:rPr>
                      <w:b/>
                      <w:bCs/>
                      <w:lang w:val="en-US"/>
                    </w:rPr>
                  </w:pPr>
                  <w:r w:rsidRPr="00D9688A">
                    <w:rPr>
                      <w:b/>
                      <w:bCs/>
                      <w:lang w:val="en-US"/>
                    </w:rPr>
                    <w:t>Percentage %</w:t>
                  </w:r>
                </w:p>
              </w:tc>
            </w:tr>
            <w:tr w:rsidR="00A30D04" w:rsidRPr="00D9688A" w14:paraId="3EA86BA4" w14:textId="77777777" w:rsidTr="0096113A">
              <w:trPr>
                <w:trHeight w:val="384"/>
              </w:trPr>
              <w:tc>
                <w:tcPr>
                  <w:tcW w:w="3019" w:type="dxa"/>
                </w:tcPr>
                <w:p w14:paraId="6D508F3C" w14:textId="630D121C" w:rsidR="001B0A88" w:rsidRPr="00D9688A" w:rsidRDefault="00D9688A" w:rsidP="002E6734">
                  <w:pPr>
                    <w:rPr>
                      <w:bCs/>
                      <w:lang w:val="en-US"/>
                    </w:rPr>
                  </w:pPr>
                  <w:r w:rsidRPr="00D9688A">
                    <w:rPr>
                      <w:bCs/>
                      <w:lang w:val="en-US"/>
                    </w:rPr>
                    <w:t>C</w:t>
                  </w:r>
                  <w:r w:rsidR="00FB0910" w:rsidRPr="00D9688A">
                    <w:rPr>
                      <w:bCs/>
                      <w:lang w:val="en-US"/>
                    </w:rPr>
                    <w:t>lass attendance</w:t>
                  </w:r>
                  <w:r w:rsidRPr="00D9688A">
                    <w:rPr>
                      <w:bCs/>
                      <w:lang w:val="en-US"/>
                    </w:rPr>
                    <w:t xml:space="preserve"> and </w:t>
                  </w:r>
                  <w:r w:rsidR="00FB0910" w:rsidRPr="00D9688A">
                    <w:rPr>
                      <w:bCs/>
                      <w:lang w:val="en-US"/>
                    </w:rPr>
                    <w:t>presentation</w:t>
                  </w:r>
                </w:p>
              </w:tc>
              <w:tc>
                <w:tcPr>
                  <w:tcW w:w="3019" w:type="dxa"/>
                </w:tcPr>
                <w:p w14:paraId="4693D9C5" w14:textId="17D9FC65" w:rsidR="001B0A88" w:rsidRPr="00D9688A" w:rsidRDefault="00682F29" w:rsidP="002E6734">
                  <w:pPr>
                    <w:rPr>
                      <w:lang w:val="en-US"/>
                    </w:rPr>
                  </w:pPr>
                  <w:r w:rsidRPr="00D9688A">
                    <w:rPr>
                      <w:lang w:val="en-US"/>
                    </w:rPr>
                    <w:t>1</w:t>
                  </w:r>
                </w:p>
              </w:tc>
              <w:tc>
                <w:tcPr>
                  <w:tcW w:w="3020" w:type="dxa"/>
                </w:tcPr>
                <w:p w14:paraId="311646D7" w14:textId="245F33DE" w:rsidR="001B0A88" w:rsidRPr="00D9688A" w:rsidRDefault="00FB0910" w:rsidP="002E6734">
                  <w:pPr>
                    <w:rPr>
                      <w:lang w:val="en-US"/>
                    </w:rPr>
                  </w:pPr>
                  <w:r w:rsidRPr="00D9688A">
                    <w:rPr>
                      <w:lang w:val="en-US"/>
                    </w:rPr>
                    <w:t>%20</w:t>
                  </w:r>
                </w:p>
              </w:tc>
            </w:tr>
            <w:tr w:rsidR="00A30D04" w:rsidRPr="00D9688A" w14:paraId="3F3324D8" w14:textId="77777777" w:rsidTr="0096113A">
              <w:trPr>
                <w:trHeight w:val="384"/>
              </w:trPr>
              <w:tc>
                <w:tcPr>
                  <w:tcW w:w="3019" w:type="dxa"/>
                </w:tcPr>
                <w:p w14:paraId="618B4C66" w14:textId="753F9B33" w:rsidR="001B0A88" w:rsidRPr="00D9688A" w:rsidRDefault="00FB0910" w:rsidP="002E6734">
                  <w:pPr>
                    <w:rPr>
                      <w:lang w:val="en-US"/>
                    </w:rPr>
                  </w:pPr>
                  <w:r w:rsidRPr="00D9688A">
                    <w:rPr>
                      <w:lang w:val="en-US"/>
                    </w:rPr>
                    <w:t>Mid-term</w:t>
                  </w:r>
                </w:p>
              </w:tc>
              <w:tc>
                <w:tcPr>
                  <w:tcW w:w="3019" w:type="dxa"/>
                </w:tcPr>
                <w:p w14:paraId="37FED406" w14:textId="57A18753" w:rsidR="001B0A88" w:rsidRPr="00D9688A" w:rsidRDefault="00682F29" w:rsidP="002E6734">
                  <w:pPr>
                    <w:rPr>
                      <w:lang w:val="en-US"/>
                    </w:rPr>
                  </w:pPr>
                  <w:r w:rsidRPr="00D9688A">
                    <w:rPr>
                      <w:lang w:val="en-US"/>
                    </w:rPr>
                    <w:t>1</w:t>
                  </w:r>
                </w:p>
              </w:tc>
              <w:tc>
                <w:tcPr>
                  <w:tcW w:w="3020" w:type="dxa"/>
                </w:tcPr>
                <w:p w14:paraId="4618C465" w14:textId="007E421D" w:rsidR="001B0A88" w:rsidRPr="00D9688A" w:rsidRDefault="001B0A88" w:rsidP="002E6734">
                  <w:pPr>
                    <w:rPr>
                      <w:lang w:val="en-US"/>
                    </w:rPr>
                  </w:pPr>
                  <w:r w:rsidRPr="00D9688A">
                    <w:rPr>
                      <w:lang w:val="en-US"/>
                    </w:rPr>
                    <w:t>%</w:t>
                  </w:r>
                  <w:r w:rsidR="00682F29" w:rsidRPr="00D9688A">
                    <w:rPr>
                      <w:lang w:val="en-US"/>
                    </w:rPr>
                    <w:t xml:space="preserve"> </w:t>
                  </w:r>
                  <w:r w:rsidR="00FB0910" w:rsidRPr="00D9688A">
                    <w:rPr>
                      <w:lang w:val="en-US"/>
                    </w:rPr>
                    <w:t>4</w:t>
                  </w:r>
                  <w:r w:rsidR="00682F29" w:rsidRPr="00D9688A">
                    <w:rPr>
                      <w:lang w:val="en-US"/>
                    </w:rPr>
                    <w:t>0</w:t>
                  </w:r>
                </w:p>
              </w:tc>
            </w:tr>
            <w:tr w:rsidR="00A30D04" w:rsidRPr="00D9688A" w14:paraId="1A3FAEA8" w14:textId="77777777" w:rsidTr="0096113A">
              <w:trPr>
                <w:trHeight w:val="384"/>
              </w:trPr>
              <w:tc>
                <w:tcPr>
                  <w:tcW w:w="3019" w:type="dxa"/>
                </w:tcPr>
                <w:p w14:paraId="19F574AC" w14:textId="2AA712E5" w:rsidR="001B0A88" w:rsidRPr="00D9688A" w:rsidRDefault="001B0A88" w:rsidP="002E6734">
                  <w:pPr>
                    <w:rPr>
                      <w:lang w:val="en-US"/>
                    </w:rPr>
                  </w:pPr>
                  <w:r w:rsidRPr="00D9688A">
                    <w:rPr>
                      <w:lang w:val="en-US"/>
                    </w:rPr>
                    <w:t>Final examination</w:t>
                  </w:r>
                </w:p>
              </w:tc>
              <w:tc>
                <w:tcPr>
                  <w:tcW w:w="3019" w:type="dxa"/>
                </w:tcPr>
                <w:p w14:paraId="7889AA8C" w14:textId="20B4682A" w:rsidR="001B0A88" w:rsidRPr="00D9688A" w:rsidRDefault="00682F29" w:rsidP="002E6734">
                  <w:pPr>
                    <w:rPr>
                      <w:lang w:val="en-US"/>
                    </w:rPr>
                  </w:pPr>
                  <w:r w:rsidRPr="00D9688A">
                    <w:rPr>
                      <w:lang w:val="en-US"/>
                    </w:rPr>
                    <w:t>1</w:t>
                  </w:r>
                </w:p>
              </w:tc>
              <w:tc>
                <w:tcPr>
                  <w:tcW w:w="3020" w:type="dxa"/>
                </w:tcPr>
                <w:p w14:paraId="5460A250" w14:textId="69EB58D4" w:rsidR="001B0A88" w:rsidRPr="00D9688A" w:rsidRDefault="001B0A88" w:rsidP="002E6734">
                  <w:pPr>
                    <w:rPr>
                      <w:lang w:val="en-US"/>
                    </w:rPr>
                  </w:pPr>
                  <w:r w:rsidRPr="00D9688A">
                    <w:rPr>
                      <w:lang w:val="en-US"/>
                    </w:rPr>
                    <w:t>%</w:t>
                  </w:r>
                  <w:r w:rsidR="00682F29" w:rsidRPr="00D9688A">
                    <w:rPr>
                      <w:lang w:val="en-US"/>
                    </w:rPr>
                    <w:t xml:space="preserve"> </w:t>
                  </w:r>
                  <w:r w:rsidR="00FB0910" w:rsidRPr="00D9688A">
                    <w:rPr>
                      <w:lang w:val="en-US"/>
                    </w:rPr>
                    <w:t>40</w:t>
                  </w:r>
                </w:p>
              </w:tc>
            </w:tr>
            <w:tr w:rsidR="00A30D04" w:rsidRPr="00D9688A" w14:paraId="20076F38" w14:textId="77777777" w:rsidTr="0096113A">
              <w:trPr>
                <w:trHeight w:val="404"/>
              </w:trPr>
              <w:tc>
                <w:tcPr>
                  <w:tcW w:w="3019" w:type="dxa"/>
                </w:tcPr>
                <w:p w14:paraId="181C2379" w14:textId="25620B39" w:rsidR="001B0A88" w:rsidRPr="00D9688A" w:rsidRDefault="001B0A88" w:rsidP="002E6734">
                  <w:pPr>
                    <w:rPr>
                      <w:b/>
                      <w:bCs/>
                      <w:lang w:val="en-US"/>
                    </w:rPr>
                  </w:pPr>
                  <w:r w:rsidRPr="00D9688A">
                    <w:rPr>
                      <w:b/>
                      <w:bCs/>
                      <w:lang w:val="en-US"/>
                    </w:rPr>
                    <w:t>Total</w:t>
                  </w:r>
                </w:p>
              </w:tc>
              <w:tc>
                <w:tcPr>
                  <w:tcW w:w="3019" w:type="dxa"/>
                </w:tcPr>
                <w:p w14:paraId="0A899487" w14:textId="2019C5DD" w:rsidR="001B0A88" w:rsidRPr="00D9688A" w:rsidRDefault="00FB0910" w:rsidP="002E6734">
                  <w:pPr>
                    <w:rPr>
                      <w:b/>
                      <w:bCs/>
                      <w:lang w:val="en-US"/>
                    </w:rPr>
                  </w:pPr>
                  <w:r w:rsidRPr="00D9688A">
                    <w:rPr>
                      <w:b/>
                      <w:bCs/>
                      <w:lang w:val="en-US"/>
                    </w:rPr>
                    <w:t>3</w:t>
                  </w:r>
                </w:p>
              </w:tc>
              <w:tc>
                <w:tcPr>
                  <w:tcW w:w="3020" w:type="dxa"/>
                </w:tcPr>
                <w:p w14:paraId="5B13C207" w14:textId="6EC5A00E" w:rsidR="001B0A88" w:rsidRPr="00D9688A" w:rsidRDefault="001B0A88" w:rsidP="002E6734">
                  <w:pPr>
                    <w:rPr>
                      <w:b/>
                      <w:bCs/>
                      <w:lang w:val="en-US"/>
                    </w:rPr>
                  </w:pPr>
                  <w:r w:rsidRPr="00D9688A">
                    <w:rPr>
                      <w:b/>
                      <w:bCs/>
                      <w:lang w:val="en-US"/>
                    </w:rPr>
                    <w:t>100%</w:t>
                  </w:r>
                </w:p>
              </w:tc>
            </w:tr>
          </w:tbl>
          <w:p w14:paraId="5E2C5B8F" w14:textId="77777777" w:rsidR="001B0A88" w:rsidRPr="00D9688A" w:rsidRDefault="001B0A88" w:rsidP="002E6734">
            <w:pPr>
              <w:jc w:val="both"/>
              <w:rPr>
                <w:lang w:val="en-US"/>
              </w:rPr>
            </w:pPr>
          </w:p>
        </w:tc>
      </w:tr>
      <w:tr w:rsidR="001B0A88" w:rsidRPr="00D9688A" w14:paraId="48BF9CD2" w14:textId="77777777" w:rsidTr="001B0A88">
        <w:trPr>
          <w:trHeight w:val="2567"/>
        </w:trPr>
        <w:tc>
          <w:tcPr>
            <w:tcW w:w="1522" w:type="dxa"/>
            <w:vAlign w:val="center"/>
          </w:tcPr>
          <w:p w14:paraId="1CE13ABC" w14:textId="6692187D" w:rsidR="001B0A88" w:rsidRPr="00D9688A" w:rsidRDefault="001B0A88" w:rsidP="002E6734">
            <w:pPr>
              <w:spacing w:line="360" w:lineRule="auto"/>
              <w:jc w:val="both"/>
              <w:rPr>
                <w:b/>
                <w:bCs/>
                <w:lang w:val="en-US"/>
              </w:rPr>
            </w:pPr>
            <w:r w:rsidRPr="00D9688A">
              <w:rPr>
                <w:b/>
                <w:bCs/>
                <w:lang w:val="en-US"/>
              </w:rPr>
              <w:t>Disability Policy</w:t>
            </w:r>
          </w:p>
        </w:tc>
        <w:tc>
          <w:tcPr>
            <w:tcW w:w="8835" w:type="dxa"/>
            <w:gridSpan w:val="5"/>
            <w:vAlign w:val="center"/>
          </w:tcPr>
          <w:p w14:paraId="55B3707A" w14:textId="698A7324" w:rsidR="00682F29" w:rsidRPr="00D9688A" w:rsidRDefault="00682F29" w:rsidP="00682F29">
            <w:pPr>
              <w:adjustRightInd w:val="0"/>
              <w:rPr>
                <w:color w:val="000000"/>
                <w:lang w:val="en-US"/>
              </w:rPr>
            </w:pPr>
            <w:r w:rsidRPr="00D9688A">
              <w:rPr>
                <w:color w:val="000000"/>
                <w:lang w:val="en-US"/>
              </w:rPr>
              <w:t xml:space="preserve">If you have a documented disability (e.g., visual, hearing, or physical impairment, etc.) that may influence your performance in this course, it is recommended to meet with the </w:t>
            </w:r>
            <w:proofErr w:type="spellStart"/>
            <w:r w:rsidRPr="00D9688A">
              <w:rPr>
                <w:color w:val="000000"/>
                <w:lang w:val="en-US"/>
              </w:rPr>
              <w:t>Engelsiz</w:t>
            </w:r>
            <w:proofErr w:type="spellEnd"/>
            <w:r w:rsidRPr="00D9688A">
              <w:rPr>
                <w:color w:val="000000"/>
                <w:lang w:val="en-US"/>
              </w:rPr>
              <w:t xml:space="preserve"> AYBU</w:t>
            </w:r>
          </w:p>
          <w:p w14:paraId="07970C4D" w14:textId="3ABDA9C4" w:rsidR="001B0A88" w:rsidRPr="00D9688A" w:rsidRDefault="00682F29" w:rsidP="00682F29">
            <w:pPr>
              <w:adjustRightInd w:val="0"/>
              <w:jc w:val="both"/>
              <w:rPr>
                <w:color w:val="000000"/>
                <w:lang w:val="en-US"/>
              </w:rPr>
            </w:pPr>
            <w:r w:rsidRPr="00D9688A">
              <w:rPr>
                <w:color w:val="000000"/>
                <w:lang w:val="en-US"/>
              </w:rPr>
              <w:t>(</w:t>
            </w:r>
            <w:r w:rsidRPr="00D9688A">
              <w:rPr>
                <w:color w:val="0000FF"/>
                <w:lang w:val="en-US"/>
              </w:rPr>
              <w:t>https://aybu.edu.tr/engelsiz/content_list-327-yildirim-beyazit-universitesi-engelsiz-universite-birimi-yonergesi.html</w:t>
            </w:r>
            <w:r w:rsidRPr="00D9688A">
              <w:rPr>
                <w:color w:val="000000"/>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D9688A" w:rsidRDefault="0048206C">
      <w:pPr>
        <w:rPr>
          <w:lang w:val="en-US"/>
        </w:rPr>
      </w:pPr>
    </w:p>
    <w:p w14:paraId="798AD82D" w14:textId="77777777" w:rsidR="00FD469B" w:rsidRPr="00D9688A" w:rsidRDefault="00FD469B">
      <w:pPr>
        <w:rPr>
          <w:lang w:val="en-US"/>
        </w:rPr>
      </w:pPr>
    </w:p>
    <w:sectPr w:rsidR="00FD469B" w:rsidRPr="00D9688A"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3B0E"/>
    <w:multiLevelType w:val="hybridMultilevel"/>
    <w:tmpl w:val="28B87884"/>
    <w:lvl w:ilvl="0" w:tplc="041F0001">
      <w:start w:val="5"/>
      <w:numFmt w:val="bullet"/>
      <w:lvlText w:val=""/>
      <w:lvlJc w:val="left"/>
      <w:pPr>
        <w:ind w:left="720" w:hanging="360"/>
      </w:pPr>
      <w:rPr>
        <w:rFonts w:ascii="Symbol" w:eastAsia="Times New Roman"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D040A2B"/>
    <w:multiLevelType w:val="hybridMultilevel"/>
    <w:tmpl w:val="650CD93A"/>
    <w:lvl w:ilvl="0" w:tplc="D0CCCD60">
      <w:start w:val="5"/>
      <w:numFmt w:val="bullet"/>
      <w:lvlText w:val=""/>
      <w:lvlJc w:val="left"/>
      <w:pPr>
        <w:ind w:left="420" w:hanging="360"/>
      </w:pPr>
      <w:rPr>
        <w:rFonts w:ascii="Symbol" w:eastAsia="Times New Roman" w:hAnsi="Symbol" w:cs="Times New Roman" w:hint="default"/>
      </w:rPr>
    </w:lvl>
    <w:lvl w:ilvl="1" w:tplc="041F0003">
      <w:start w:val="1"/>
      <w:numFmt w:val="bullet"/>
      <w:lvlText w:val="o"/>
      <w:lvlJc w:val="left"/>
      <w:pPr>
        <w:ind w:left="1140" w:hanging="360"/>
      </w:pPr>
      <w:rPr>
        <w:rFonts w:ascii="Courier New" w:hAnsi="Courier New" w:cs="Courier New" w:hint="default"/>
      </w:rPr>
    </w:lvl>
    <w:lvl w:ilvl="2" w:tplc="041F0005">
      <w:start w:val="1"/>
      <w:numFmt w:val="bullet"/>
      <w:lvlText w:val=""/>
      <w:lvlJc w:val="left"/>
      <w:pPr>
        <w:ind w:left="1860" w:hanging="360"/>
      </w:pPr>
      <w:rPr>
        <w:rFonts w:ascii="Wingdings" w:hAnsi="Wingdings" w:hint="default"/>
      </w:rPr>
    </w:lvl>
    <w:lvl w:ilvl="3" w:tplc="041F0001">
      <w:start w:val="1"/>
      <w:numFmt w:val="bullet"/>
      <w:lvlText w:val=""/>
      <w:lvlJc w:val="left"/>
      <w:pPr>
        <w:ind w:left="2580" w:hanging="360"/>
      </w:pPr>
      <w:rPr>
        <w:rFonts w:ascii="Symbol" w:hAnsi="Symbol" w:hint="default"/>
      </w:rPr>
    </w:lvl>
    <w:lvl w:ilvl="4" w:tplc="041F0003">
      <w:start w:val="1"/>
      <w:numFmt w:val="bullet"/>
      <w:lvlText w:val="o"/>
      <w:lvlJc w:val="left"/>
      <w:pPr>
        <w:ind w:left="3300" w:hanging="360"/>
      </w:pPr>
      <w:rPr>
        <w:rFonts w:ascii="Courier New" w:hAnsi="Courier New" w:cs="Courier New" w:hint="default"/>
      </w:rPr>
    </w:lvl>
    <w:lvl w:ilvl="5" w:tplc="041F0005">
      <w:start w:val="1"/>
      <w:numFmt w:val="bullet"/>
      <w:lvlText w:val=""/>
      <w:lvlJc w:val="left"/>
      <w:pPr>
        <w:ind w:left="4020" w:hanging="360"/>
      </w:pPr>
      <w:rPr>
        <w:rFonts w:ascii="Wingdings" w:hAnsi="Wingdings" w:hint="default"/>
      </w:rPr>
    </w:lvl>
    <w:lvl w:ilvl="6" w:tplc="041F0001">
      <w:start w:val="1"/>
      <w:numFmt w:val="bullet"/>
      <w:lvlText w:val=""/>
      <w:lvlJc w:val="left"/>
      <w:pPr>
        <w:ind w:left="4740" w:hanging="360"/>
      </w:pPr>
      <w:rPr>
        <w:rFonts w:ascii="Symbol" w:hAnsi="Symbol" w:hint="default"/>
      </w:rPr>
    </w:lvl>
    <w:lvl w:ilvl="7" w:tplc="041F0003">
      <w:start w:val="1"/>
      <w:numFmt w:val="bullet"/>
      <w:lvlText w:val="o"/>
      <w:lvlJc w:val="left"/>
      <w:pPr>
        <w:ind w:left="5460" w:hanging="360"/>
      </w:pPr>
      <w:rPr>
        <w:rFonts w:ascii="Courier New" w:hAnsi="Courier New" w:cs="Courier New" w:hint="default"/>
      </w:rPr>
    </w:lvl>
    <w:lvl w:ilvl="8" w:tplc="041F0005">
      <w:start w:val="1"/>
      <w:numFmt w:val="bullet"/>
      <w:lvlText w:val=""/>
      <w:lvlJc w:val="left"/>
      <w:pPr>
        <w:ind w:left="6180" w:hanging="360"/>
      </w:pPr>
      <w:rPr>
        <w:rFonts w:ascii="Wingdings" w:hAnsi="Wingdings" w:hint="default"/>
      </w:rPr>
    </w:lvl>
  </w:abstractNum>
  <w:abstractNum w:abstractNumId="2" w15:restartNumberingAfterBreak="0">
    <w:nsid w:val="28017975"/>
    <w:multiLevelType w:val="hybridMultilevel"/>
    <w:tmpl w:val="ACD0559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 w15:restartNumberingAfterBreak="0">
    <w:nsid w:val="756D1941"/>
    <w:multiLevelType w:val="hybridMultilevel"/>
    <w:tmpl w:val="97DC7484"/>
    <w:lvl w:ilvl="0" w:tplc="041F0001">
      <w:start w:val="5"/>
      <w:numFmt w:val="bullet"/>
      <w:lvlText w:val=""/>
      <w:lvlJc w:val="left"/>
      <w:pPr>
        <w:ind w:left="720" w:hanging="360"/>
      </w:pPr>
      <w:rPr>
        <w:rFonts w:ascii="Symbol" w:eastAsia="Times New Roman"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04878"/>
    <w:rsid w:val="00035252"/>
    <w:rsid w:val="0003589E"/>
    <w:rsid w:val="000441DB"/>
    <w:rsid w:val="00046374"/>
    <w:rsid w:val="00092705"/>
    <w:rsid w:val="00134AEF"/>
    <w:rsid w:val="001746AA"/>
    <w:rsid w:val="00196C2C"/>
    <w:rsid w:val="001B0A88"/>
    <w:rsid w:val="001B4555"/>
    <w:rsid w:val="00247F58"/>
    <w:rsid w:val="002B2984"/>
    <w:rsid w:val="002D613C"/>
    <w:rsid w:val="002E6734"/>
    <w:rsid w:val="00305F76"/>
    <w:rsid w:val="00311158"/>
    <w:rsid w:val="003404B8"/>
    <w:rsid w:val="00341C9A"/>
    <w:rsid w:val="0034429C"/>
    <w:rsid w:val="00355ACE"/>
    <w:rsid w:val="003642A1"/>
    <w:rsid w:val="003E51FC"/>
    <w:rsid w:val="004134A5"/>
    <w:rsid w:val="00416BD3"/>
    <w:rsid w:val="004270F5"/>
    <w:rsid w:val="00440654"/>
    <w:rsid w:val="00464A63"/>
    <w:rsid w:val="00472366"/>
    <w:rsid w:val="0048206C"/>
    <w:rsid w:val="00482351"/>
    <w:rsid w:val="00482C50"/>
    <w:rsid w:val="004C48BD"/>
    <w:rsid w:val="004F64DE"/>
    <w:rsid w:val="005264D9"/>
    <w:rsid w:val="00581ACC"/>
    <w:rsid w:val="00597347"/>
    <w:rsid w:val="00630C60"/>
    <w:rsid w:val="006339D8"/>
    <w:rsid w:val="00651F0F"/>
    <w:rsid w:val="00661E39"/>
    <w:rsid w:val="00677D29"/>
    <w:rsid w:val="00682F29"/>
    <w:rsid w:val="00685BD5"/>
    <w:rsid w:val="006B023A"/>
    <w:rsid w:val="006E0D8D"/>
    <w:rsid w:val="00723C8C"/>
    <w:rsid w:val="00731977"/>
    <w:rsid w:val="00732FAF"/>
    <w:rsid w:val="0073516E"/>
    <w:rsid w:val="00736CCA"/>
    <w:rsid w:val="00793015"/>
    <w:rsid w:val="007A7AC1"/>
    <w:rsid w:val="007C13CF"/>
    <w:rsid w:val="008309D1"/>
    <w:rsid w:val="0083209D"/>
    <w:rsid w:val="00871F5E"/>
    <w:rsid w:val="008B7E4A"/>
    <w:rsid w:val="008F5B0A"/>
    <w:rsid w:val="00905C6D"/>
    <w:rsid w:val="00930D25"/>
    <w:rsid w:val="00955EC6"/>
    <w:rsid w:val="009D039A"/>
    <w:rsid w:val="009F3CBD"/>
    <w:rsid w:val="00A27A75"/>
    <w:rsid w:val="00A27FDE"/>
    <w:rsid w:val="00A30D04"/>
    <w:rsid w:val="00A62A20"/>
    <w:rsid w:val="00A80D1B"/>
    <w:rsid w:val="00A85300"/>
    <w:rsid w:val="00AB6D83"/>
    <w:rsid w:val="00AE7B0A"/>
    <w:rsid w:val="00AF276C"/>
    <w:rsid w:val="00AF3427"/>
    <w:rsid w:val="00B11B5F"/>
    <w:rsid w:val="00B2297E"/>
    <w:rsid w:val="00B6088F"/>
    <w:rsid w:val="00B76BB2"/>
    <w:rsid w:val="00BB53D6"/>
    <w:rsid w:val="00BC180B"/>
    <w:rsid w:val="00BF3EFD"/>
    <w:rsid w:val="00C0698A"/>
    <w:rsid w:val="00C63DB9"/>
    <w:rsid w:val="00C86875"/>
    <w:rsid w:val="00CA7287"/>
    <w:rsid w:val="00CC3B7A"/>
    <w:rsid w:val="00CC7DF4"/>
    <w:rsid w:val="00D0444C"/>
    <w:rsid w:val="00D13BF7"/>
    <w:rsid w:val="00D26E72"/>
    <w:rsid w:val="00D9688A"/>
    <w:rsid w:val="00DB2A49"/>
    <w:rsid w:val="00DD6DCD"/>
    <w:rsid w:val="00E23D2E"/>
    <w:rsid w:val="00E325D4"/>
    <w:rsid w:val="00E812C2"/>
    <w:rsid w:val="00E93118"/>
    <w:rsid w:val="00EB0594"/>
    <w:rsid w:val="00EE3856"/>
    <w:rsid w:val="00EF389B"/>
    <w:rsid w:val="00F259CA"/>
    <w:rsid w:val="00F317B4"/>
    <w:rsid w:val="00F96F71"/>
    <w:rsid w:val="00FA0D12"/>
    <w:rsid w:val="00FA47B9"/>
    <w:rsid w:val="00FB0910"/>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CBD"/>
    <w:pPr>
      <w:widowControl/>
      <w:autoSpaceDE/>
      <w:autoSpaceDN/>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34"/>
    <w:qFormat/>
    <w:pPr>
      <w:widowControl w:val="0"/>
      <w:autoSpaceDE w:val="0"/>
      <w:autoSpaceDN w:val="0"/>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pPr>
      <w:widowControl w:val="0"/>
      <w:autoSpaceDE w:val="0"/>
      <w:autoSpaceDN w:val="0"/>
    </w:pPr>
    <w:rPr>
      <w:rFonts w:ascii="Carlito" w:eastAsia="Carlito" w:hAnsi="Carlito" w:cs="Carlito"/>
      <w:sz w:val="22"/>
      <w:szCs w:val="22"/>
      <w:lang w:eastAsia="en-US"/>
    </w:rPr>
  </w:style>
  <w:style w:type="character" w:styleId="Kpr">
    <w:name w:val="Hyperlink"/>
    <w:basedOn w:val="VarsaylanParagrafYazTipi"/>
    <w:uiPriority w:val="99"/>
    <w:unhideWhenUsed/>
    <w:rsid w:val="00930D25"/>
    <w:rPr>
      <w:color w:val="0000FF" w:themeColor="hyperlink"/>
      <w:u w:val="single"/>
    </w:rPr>
  </w:style>
  <w:style w:type="character" w:customStyle="1" w:styleId="UnresolvedMention1">
    <w:name w:val="Unresolved Mention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CA7287"/>
    <w:rPr>
      <w:i/>
      <w:iCs/>
    </w:rPr>
  </w:style>
  <w:style w:type="character" w:styleId="Gl">
    <w:name w:val="Strong"/>
    <w:basedOn w:val="VarsaylanParagrafYazTipi"/>
    <w:uiPriority w:val="22"/>
    <w:qFormat/>
    <w:rsid w:val="00CA7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265081">
      <w:bodyDiv w:val="1"/>
      <w:marLeft w:val="0"/>
      <w:marRight w:val="0"/>
      <w:marTop w:val="0"/>
      <w:marBottom w:val="0"/>
      <w:divBdr>
        <w:top w:val="none" w:sz="0" w:space="0" w:color="auto"/>
        <w:left w:val="none" w:sz="0" w:space="0" w:color="auto"/>
        <w:bottom w:val="none" w:sz="0" w:space="0" w:color="auto"/>
        <w:right w:val="none" w:sz="0" w:space="0" w:color="auto"/>
      </w:divBdr>
    </w:div>
    <w:div w:id="99565953">
      <w:bodyDiv w:val="1"/>
      <w:marLeft w:val="0"/>
      <w:marRight w:val="0"/>
      <w:marTop w:val="0"/>
      <w:marBottom w:val="0"/>
      <w:divBdr>
        <w:top w:val="none" w:sz="0" w:space="0" w:color="auto"/>
        <w:left w:val="none" w:sz="0" w:space="0" w:color="auto"/>
        <w:bottom w:val="none" w:sz="0" w:space="0" w:color="auto"/>
        <w:right w:val="none" w:sz="0" w:space="0" w:color="auto"/>
      </w:divBdr>
    </w:div>
    <w:div w:id="161166454">
      <w:bodyDiv w:val="1"/>
      <w:marLeft w:val="0"/>
      <w:marRight w:val="0"/>
      <w:marTop w:val="0"/>
      <w:marBottom w:val="0"/>
      <w:divBdr>
        <w:top w:val="none" w:sz="0" w:space="0" w:color="auto"/>
        <w:left w:val="none" w:sz="0" w:space="0" w:color="auto"/>
        <w:bottom w:val="none" w:sz="0" w:space="0" w:color="auto"/>
        <w:right w:val="none" w:sz="0" w:space="0" w:color="auto"/>
      </w:divBdr>
    </w:div>
    <w:div w:id="413674026">
      <w:bodyDiv w:val="1"/>
      <w:marLeft w:val="0"/>
      <w:marRight w:val="0"/>
      <w:marTop w:val="0"/>
      <w:marBottom w:val="0"/>
      <w:divBdr>
        <w:top w:val="none" w:sz="0" w:space="0" w:color="auto"/>
        <w:left w:val="none" w:sz="0" w:space="0" w:color="auto"/>
        <w:bottom w:val="none" w:sz="0" w:space="0" w:color="auto"/>
        <w:right w:val="none" w:sz="0" w:space="0" w:color="auto"/>
      </w:divBdr>
    </w:div>
    <w:div w:id="965622373">
      <w:bodyDiv w:val="1"/>
      <w:marLeft w:val="0"/>
      <w:marRight w:val="0"/>
      <w:marTop w:val="0"/>
      <w:marBottom w:val="0"/>
      <w:divBdr>
        <w:top w:val="none" w:sz="0" w:space="0" w:color="auto"/>
        <w:left w:val="none" w:sz="0" w:space="0" w:color="auto"/>
        <w:bottom w:val="none" w:sz="0" w:space="0" w:color="auto"/>
        <w:right w:val="none" w:sz="0" w:space="0" w:color="auto"/>
      </w:divBdr>
    </w:div>
    <w:div w:id="1168792696">
      <w:bodyDiv w:val="1"/>
      <w:marLeft w:val="0"/>
      <w:marRight w:val="0"/>
      <w:marTop w:val="0"/>
      <w:marBottom w:val="0"/>
      <w:divBdr>
        <w:top w:val="none" w:sz="0" w:space="0" w:color="auto"/>
        <w:left w:val="none" w:sz="0" w:space="0" w:color="auto"/>
        <w:bottom w:val="none" w:sz="0" w:space="0" w:color="auto"/>
        <w:right w:val="none" w:sz="0" w:space="0" w:color="auto"/>
      </w:divBdr>
    </w:div>
    <w:div w:id="1346252737">
      <w:bodyDiv w:val="1"/>
      <w:marLeft w:val="0"/>
      <w:marRight w:val="0"/>
      <w:marTop w:val="0"/>
      <w:marBottom w:val="0"/>
      <w:divBdr>
        <w:top w:val="none" w:sz="0" w:space="0" w:color="auto"/>
        <w:left w:val="none" w:sz="0" w:space="0" w:color="auto"/>
        <w:bottom w:val="none" w:sz="0" w:space="0" w:color="auto"/>
        <w:right w:val="none" w:sz="0" w:space="0" w:color="auto"/>
      </w:divBdr>
    </w:div>
    <w:div w:id="1354381474">
      <w:bodyDiv w:val="1"/>
      <w:marLeft w:val="0"/>
      <w:marRight w:val="0"/>
      <w:marTop w:val="0"/>
      <w:marBottom w:val="0"/>
      <w:divBdr>
        <w:top w:val="none" w:sz="0" w:space="0" w:color="auto"/>
        <w:left w:val="none" w:sz="0" w:space="0" w:color="auto"/>
        <w:bottom w:val="none" w:sz="0" w:space="0" w:color="auto"/>
        <w:right w:val="none" w:sz="0" w:space="0" w:color="auto"/>
      </w:divBdr>
    </w:div>
    <w:div w:id="1576744153">
      <w:bodyDiv w:val="1"/>
      <w:marLeft w:val="0"/>
      <w:marRight w:val="0"/>
      <w:marTop w:val="0"/>
      <w:marBottom w:val="0"/>
      <w:divBdr>
        <w:top w:val="none" w:sz="0" w:space="0" w:color="auto"/>
        <w:left w:val="none" w:sz="0" w:space="0" w:color="auto"/>
        <w:bottom w:val="none" w:sz="0" w:space="0" w:color="auto"/>
        <w:right w:val="none" w:sz="0" w:space="0" w:color="auto"/>
      </w:divBdr>
    </w:div>
    <w:div w:id="1754014156">
      <w:bodyDiv w:val="1"/>
      <w:marLeft w:val="0"/>
      <w:marRight w:val="0"/>
      <w:marTop w:val="0"/>
      <w:marBottom w:val="0"/>
      <w:divBdr>
        <w:top w:val="none" w:sz="0" w:space="0" w:color="auto"/>
        <w:left w:val="none" w:sz="0" w:space="0" w:color="auto"/>
        <w:bottom w:val="none" w:sz="0" w:space="0" w:color="auto"/>
        <w:right w:val="none" w:sz="0" w:space="0" w:color="auto"/>
      </w:divBdr>
    </w:div>
    <w:div w:id="1785416865">
      <w:bodyDiv w:val="1"/>
      <w:marLeft w:val="0"/>
      <w:marRight w:val="0"/>
      <w:marTop w:val="0"/>
      <w:marBottom w:val="0"/>
      <w:divBdr>
        <w:top w:val="none" w:sz="0" w:space="0" w:color="auto"/>
        <w:left w:val="none" w:sz="0" w:space="0" w:color="auto"/>
        <w:bottom w:val="none" w:sz="0" w:space="0" w:color="auto"/>
        <w:right w:val="none" w:sz="0" w:space="0" w:color="auto"/>
      </w:divBdr>
    </w:div>
    <w:div w:id="2008942892">
      <w:bodyDiv w:val="1"/>
      <w:marLeft w:val="0"/>
      <w:marRight w:val="0"/>
      <w:marTop w:val="0"/>
      <w:marBottom w:val="0"/>
      <w:divBdr>
        <w:top w:val="none" w:sz="0" w:space="0" w:color="auto"/>
        <w:left w:val="none" w:sz="0" w:space="0" w:color="auto"/>
        <w:bottom w:val="none" w:sz="0" w:space="0" w:color="auto"/>
        <w:right w:val="none" w:sz="0" w:space="0" w:color="auto"/>
      </w:divBdr>
    </w:div>
    <w:div w:id="2024740282">
      <w:bodyDiv w:val="1"/>
      <w:marLeft w:val="0"/>
      <w:marRight w:val="0"/>
      <w:marTop w:val="0"/>
      <w:marBottom w:val="0"/>
      <w:divBdr>
        <w:top w:val="none" w:sz="0" w:space="0" w:color="auto"/>
        <w:left w:val="none" w:sz="0" w:space="0" w:color="auto"/>
        <w:bottom w:val="none" w:sz="0" w:space="0" w:color="auto"/>
        <w:right w:val="none" w:sz="0" w:space="0" w:color="auto"/>
      </w:divBdr>
    </w:div>
    <w:div w:id="2125417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557</Words>
  <Characters>3175</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Araş. Gör. Onur DEMİRKAN</cp:lastModifiedBy>
  <cp:revision>25</cp:revision>
  <dcterms:created xsi:type="dcterms:W3CDTF">2025-11-05T12:32:00Z</dcterms:created>
  <dcterms:modified xsi:type="dcterms:W3CDTF">2025-11-05T14:03:00Z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