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FC3C5" w14:textId="1E21E1CB" w:rsidR="00C5598C" w:rsidRPr="003953C7" w:rsidRDefault="003953C7" w:rsidP="003953C7">
      <w:pPr>
        <w:pStyle w:val="Balk1"/>
        <w:jc w:val="center"/>
        <w:rPr>
          <w:rFonts w:ascii="Arial" w:hAnsi="Arial" w:cs="Arial"/>
          <w:color w:val="FF0000"/>
        </w:rPr>
      </w:pPr>
      <w:r w:rsidRPr="003953C7">
        <w:rPr>
          <w:rFonts w:ascii="Arial" w:hAnsi="Arial" w:cs="Arial"/>
          <w:color w:val="FF0000"/>
        </w:rPr>
        <w:t>2025 YILI Q1 MAKALE</w:t>
      </w:r>
      <w:r>
        <w:rPr>
          <w:rFonts w:ascii="Arial" w:hAnsi="Arial" w:cs="Arial"/>
          <w:color w:val="FF0000"/>
        </w:rPr>
        <w:t>LERİMİZ</w:t>
      </w:r>
    </w:p>
    <w:p w14:paraId="42124B3F" w14:textId="148CDFFB" w:rsidR="003953C7" w:rsidRDefault="003953C7" w:rsidP="00471E9D">
      <w:pPr>
        <w:spacing w:beforeLines="120" w:before="288" w:afterLines="120" w:after="288" w:line="240" w:lineRule="auto"/>
      </w:pPr>
    </w:p>
    <w:p w14:paraId="30F90D91" w14:textId="77777777" w:rsidR="003953C7" w:rsidRPr="002268F5" w:rsidRDefault="003953C7" w:rsidP="00471E9D">
      <w:pPr>
        <w:pStyle w:val="ListeParagraf"/>
        <w:numPr>
          <w:ilvl w:val="0"/>
          <w:numId w:val="1"/>
        </w:numPr>
        <w:shd w:val="clear" w:color="auto" w:fill="FFFFF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65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Terzi, E</w:t>
      </w:r>
      <w:proofErr w:type="gramStart"/>
      <w:r w:rsidRPr="005D65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.,</w:t>
      </w:r>
      <w:proofErr w:type="gramEnd"/>
      <w:r w:rsidRPr="005D65E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1136E">
        <w:rPr>
          <w:rFonts w:ascii="Times New Roman" w:hAnsi="Times New Roman" w:cs="Times New Roman"/>
          <w:color w:val="000000"/>
          <w:sz w:val="24"/>
          <w:szCs w:val="24"/>
        </w:rPr>
        <w:t>Ozdemir-Sanci</w:t>
      </w:r>
      <w:proofErr w:type="spellEnd"/>
      <w:r w:rsidRPr="0081136E">
        <w:rPr>
          <w:rFonts w:ascii="Times New Roman" w:hAnsi="Times New Roman" w:cs="Times New Roman"/>
          <w:color w:val="000000"/>
          <w:sz w:val="24"/>
          <w:szCs w:val="24"/>
        </w:rPr>
        <w:t xml:space="preserve">, T., </w:t>
      </w:r>
      <w:proofErr w:type="spellStart"/>
      <w:r w:rsidRPr="0081136E">
        <w:rPr>
          <w:rFonts w:ascii="Times New Roman" w:hAnsi="Times New Roman" w:cs="Times New Roman"/>
          <w:color w:val="000000"/>
          <w:sz w:val="24"/>
          <w:szCs w:val="24"/>
        </w:rPr>
        <w:t>Oz</w:t>
      </w:r>
      <w:proofErr w:type="spellEnd"/>
      <w:r w:rsidRPr="0081136E">
        <w:rPr>
          <w:rFonts w:ascii="Times New Roman" w:hAnsi="Times New Roman" w:cs="Times New Roman"/>
          <w:color w:val="000000"/>
          <w:sz w:val="24"/>
          <w:szCs w:val="24"/>
        </w:rPr>
        <w:t xml:space="preserve">-Bedir, B. E., </w:t>
      </w:r>
      <w:proofErr w:type="spellStart"/>
      <w:r w:rsidRPr="0081136E">
        <w:rPr>
          <w:rFonts w:ascii="Times New Roman" w:hAnsi="Times New Roman" w:cs="Times New Roman"/>
          <w:color w:val="000000"/>
          <w:sz w:val="24"/>
          <w:szCs w:val="24"/>
        </w:rPr>
        <w:t>Geneci</w:t>
      </w:r>
      <w:proofErr w:type="spellEnd"/>
      <w:r w:rsidRPr="0081136E">
        <w:rPr>
          <w:rFonts w:ascii="Times New Roman" w:hAnsi="Times New Roman" w:cs="Times New Roman"/>
          <w:color w:val="000000"/>
          <w:sz w:val="24"/>
          <w:szCs w:val="24"/>
        </w:rPr>
        <w:t>, F.,</w:t>
      </w:r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Jafarova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, S., &amp; Aydin, T. (2025). 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Comparison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effects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 of β-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Arbutin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 NF-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κB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pathway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two-dimensional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 (2D) 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three-dimensional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 (3D) 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colorectal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cancer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cell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color w:val="000000"/>
          <w:sz w:val="24"/>
          <w:szCs w:val="24"/>
        </w:rPr>
        <w:t>lines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>. </w:t>
      </w:r>
      <w:proofErr w:type="spellStart"/>
      <w:r w:rsidRPr="005D65E2">
        <w:rPr>
          <w:rFonts w:ascii="Times New Roman" w:hAnsi="Times New Roman" w:cs="Times New Roman"/>
          <w:i/>
          <w:iCs/>
          <w:color w:val="000000"/>
          <w:sz w:val="24"/>
          <w:szCs w:val="24"/>
        </w:rPr>
        <w:t>Chemico-Biological</w:t>
      </w:r>
      <w:proofErr w:type="spellEnd"/>
      <w:r w:rsidRPr="005D65E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Interactions</w:t>
      </w:r>
      <w:proofErr w:type="spellEnd"/>
      <w:r w:rsidRPr="005D65E2">
        <w:rPr>
          <w:rFonts w:ascii="Times New Roman" w:hAnsi="Times New Roman" w:cs="Times New Roman"/>
          <w:color w:val="000000"/>
          <w:sz w:val="24"/>
          <w:szCs w:val="24"/>
        </w:rPr>
        <w:t>, 111533.  </w:t>
      </w:r>
      <w:hyperlink r:id="rId5" w:tgtFrame="_blank" w:history="1">
        <w:r w:rsidRPr="005D65E2">
          <w:rPr>
            <w:rStyle w:val="Kpr"/>
            <w:rFonts w:ascii="Times New Roman" w:hAnsi="Times New Roman" w:cs="Times New Roman"/>
            <w:sz w:val="24"/>
            <w:szCs w:val="24"/>
          </w:rPr>
          <w:t>https://doi.org/10.1016/j.cbi.2025.111533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1136E">
        <w:rPr>
          <w:rFonts w:ascii="Times New Roman" w:hAnsi="Times New Roman" w:cs="Times New Roman"/>
          <w:color w:val="000000"/>
          <w:sz w:val="24"/>
          <w:szCs w:val="24"/>
        </w:rPr>
        <w:t>(Emine Terzi (Tıbbi Biyoloji AD)</w:t>
      </w:r>
    </w:p>
    <w:p w14:paraId="5D8A4E0A" w14:textId="73E43331" w:rsidR="003953C7" w:rsidRDefault="003953C7" w:rsidP="00471E9D">
      <w:pPr>
        <w:shd w:val="clear" w:color="auto" w:fill="FFFFFF"/>
        <w:spacing w:beforeLines="120" w:before="288" w:afterLines="120" w:after="288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68F5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Link: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471E9D" w:rsidRPr="00332417">
          <w:rPr>
            <w:rStyle w:val="Kpr"/>
            <w:rFonts w:ascii="Times New Roman" w:hAnsi="Times New Roman" w:cs="Times New Roman"/>
            <w:sz w:val="24"/>
            <w:szCs w:val="24"/>
          </w:rPr>
          <w:t>https://www.sciencedirect.com/science/article/pii/S0009279725001632?casa_token=guVlzYbEhBMAAAAA:a37-f2tnOcxmHzO7pbfPF8NDjjqB4dQJAoYizf_2NA29UFm_Lip4ZGp6-DTJq91BCVkjmnYpaEQ</w:t>
        </w:r>
      </w:hyperlink>
    </w:p>
    <w:p w14:paraId="692ECF38" w14:textId="77777777" w:rsidR="00471E9D" w:rsidRPr="002268F5" w:rsidRDefault="00471E9D" w:rsidP="00471E9D">
      <w:pPr>
        <w:shd w:val="clear" w:color="auto" w:fill="FFFFFF"/>
        <w:spacing w:beforeLines="120" w:before="288" w:afterLines="120" w:after="288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E0B1B9" w14:textId="77777777" w:rsidR="003953C7" w:rsidRPr="002268F5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5E2">
        <w:rPr>
          <w:rFonts w:ascii="Times New Roman" w:hAnsi="Times New Roman" w:cs="Times New Roman"/>
          <w:sz w:val="24"/>
          <w:szCs w:val="24"/>
        </w:rPr>
        <w:t xml:space="preserve">Hamurcu Ç, Hamurcu HD, Uğur O, </w:t>
      </w:r>
      <w:proofErr w:type="spellStart"/>
      <w:r w:rsidRPr="005D65E2">
        <w:rPr>
          <w:rFonts w:ascii="Times New Roman" w:hAnsi="Times New Roman" w:cs="Times New Roman"/>
          <w:b/>
          <w:bCs/>
          <w:sz w:val="24"/>
          <w:szCs w:val="24"/>
        </w:rPr>
        <w:t>Çayköylü</w:t>
      </w:r>
      <w:proofErr w:type="spellEnd"/>
      <w:r w:rsidRPr="005D65E2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5D65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depressive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disorder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affect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perception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willingness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financial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proofErr w:type="gramStart"/>
      <w:r w:rsidRPr="005D65E2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3DBC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6D3DBC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6D3DBC">
        <w:rPr>
          <w:rFonts w:ascii="Times New Roman" w:hAnsi="Times New Roman" w:cs="Times New Roman"/>
          <w:i/>
          <w:iCs/>
          <w:sz w:val="24"/>
          <w:szCs w:val="24"/>
        </w:rPr>
        <w:t>Behavioral</w:t>
      </w:r>
      <w:proofErr w:type="spellEnd"/>
      <w:r w:rsidRPr="006D3D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3DBC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6D3D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3DBC">
        <w:rPr>
          <w:rFonts w:ascii="Times New Roman" w:hAnsi="Times New Roman" w:cs="Times New Roman"/>
          <w:i/>
          <w:iCs/>
          <w:sz w:val="24"/>
          <w:szCs w:val="24"/>
        </w:rPr>
        <w:t>Experimental</w:t>
      </w:r>
      <w:proofErr w:type="spellEnd"/>
      <w:r w:rsidRPr="006D3DBC">
        <w:rPr>
          <w:rFonts w:ascii="Times New Roman" w:hAnsi="Times New Roman" w:cs="Times New Roman"/>
          <w:i/>
          <w:iCs/>
          <w:sz w:val="24"/>
          <w:szCs w:val="24"/>
        </w:rPr>
        <w:t xml:space="preserve"> Finance</w:t>
      </w:r>
      <w:r w:rsidRPr="005D65E2">
        <w:rPr>
          <w:rFonts w:ascii="Times New Roman" w:hAnsi="Times New Roman" w:cs="Times New Roman"/>
          <w:sz w:val="24"/>
          <w:szCs w:val="24"/>
        </w:rPr>
        <w:t>. 2025 Mar 1;45:101023. Doi:</w:t>
      </w:r>
      <w:hyperlink r:id="rId7" w:tgtFrame="_blank" w:tooltip="Persistent link using digital object identifier" w:history="1">
        <w:r w:rsidRPr="005D65E2">
          <w:rPr>
            <w:rStyle w:val="Kpr"/>
            <w:rFonts w:ascii="Times New Roman" w:hAnsi="Times New Roman" w:cs="Times New Roman"/>
            <w:sz w:val="24"/>
            <w:szCs w:val="24"/>
          </w:rPr>
          <w:t>10.1016/j.jbef.2025.101023</w:t>
        </w:r>
      </w:hyperlink>
      <w:r w:rsidRPr="0081136E">
        <w:rPr>
          <w:rFonts w:ascii="Times New Roman" w:hAnsi="Times New Roman" w:cs="Times New Roman"/>
          <w:sz w:val="24"/>
          <w:szCs w:val="24"/>
        </w:rPr>
        <w:t xml:space="preserve">. (Ali </w:t>
      </w:r>
      <w:proofErr w:type="spellStart"/>
      <w:r w:rsidRPr="0081136E">
        <w:rPr>
          <w:rFonts w:ascii="Times New Roman" w:hAnsi="Times New Roman" w:cs="Times New Roman"/>
          <w:sz w:val="24"/>
          <w:szCs w:val="24"/>
        </w:rPr>
        <w:t>Çayköylü</w:t>
      </w:r>
      <w:proofErr w:type="spellEnd"/>
      <w:r w:rsidRPr="0081136E">
        <w:rPr>
          <w:rFonts w:ascii="Times New Roman" w:hAnsi="Times New Roman" w:cs="Times New Roman"/>
          <w:sz w:val="24"/>
          <w:szCs w:val="24"/>
        </w:rPr>
        <w:t>, Psikiyatri AD)</w:t>
      </w:r>
    </w:p>
    <w:p w14:paraId="500EC2C0" w14:textId="77777777" w:rsidR="003953C7" w:rsidRPr="002268F5" w:rsidRDefault="003953C7" w:rsidP="00471E9D">
      <w:pPr>
        <w:tabs>
          <w:tab w:val="left" w:pos="709"/>
        </w:tabs>
        <w:spacing w:beforeLines="120" w:before="288" w:afterLines="120" w:after="288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68F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  <w:r w:rsidRPr="002268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1521099" w14:textId="45889279" w:rsidR="003953C7" w:rsidRDefault="00471E9D" w:rsidP="00471E9D">
      <w:pPr>
        <w:pStyle w:val="ListeParagraf"/>
        <w:tabs>
          <w:tab w:val="left" w:pos="709"/>
        </w:tabs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332417">
          <w:rPr>
            <w:rStyle w:val="Kpr"/>
            <w:rFonts w:ascii="Times New Roman" w:hAnsi="Times New Roman" w:cs="Times New Roman"/>
            <w:sz w:val="24"/>
            <w:szCs w:val="24"/>
          </w:rPr>
          <w:t>https://www.sciencedirect.com/science/article/pii/S2214635025000048?casa_token=fZ_J5OYFpkQAAAAA:uIezP_x2rnxKue0vVYp9uZGw_87_wl9jOKQg20tcMa3n3Kh3Le99MFpgiZJCy6gP4RgFc72xINY</w:t>
        </w:r>
      </w:hyperlink>
    </w:p>
    <w:p w14:paraId="137C773E" w14:textId="77777777" w:rsidR="00471E9D" w:rsidRDefault="00471E9D" w:rsidP="00471E9D">
      <w:pPr>
        <w:pStyle w:val="ListeParagraf"/>
        <w:tabs>
          <w:tab w:val="left" w:pos="709"/>
        </w:tabs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3970C" w14:textId="77777777" w:rsidR="003953C7" w:rsidRPr="005D65E2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D67C8E" w14:textId="77777777" w:rsidR="003953C7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65E2">
        <w:rPr>
          <w:rFonts w:ascii="Times New Roman" w:hAnsi="Times New Roman" w:cs="Times New Roman"/>
          <w:sz w:val="24"/>
          <w:szCs w:val="24"/>
        </w:rPr>
        <w:t>Tastemur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, M</w:t>
      </w:r>
      <w:proofErr w:type="gramStart"/>
      <w:r w:rsidRPr="005D65E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Ozdemir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Olcucuoğlu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, E., Besler, M. S., Tekdemir, H.,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Arik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, G., &amp; </w:t>
      </w:r>
      <w:proofErr w:type="spellStart"/>
      <w:r w:rsidRPr="005D65E2">
        <w:rPr>
          <w:rFonts w:ascii="Times New Roman" w:hAnsi="Times New Roman" w:cs="Times New Roman"/>
          <w:b/>
          <w:bCs/>
          <w:sz w:val="24"/>
          <w:szCs w:val="24"/>
        </w:rPr>
        <w:t>Silay</w:t>
      </w:r>
      <w:proofErr w:type="spellEnd"/>
      <w:r w:rsidRPr="005D65E2">
        <w:rPr>
          <w:rFonts w:ascii="Times New Roman" w:hAnsi="Times New Roman" w:cs="Times New Roman"/>
          <w:b/>
          <w:bCs/>
          <w:sz w:val="24"/>
          <w:szCs w:val="24"/>
        </w:rPr>
        <w:t>, K.</w:t>
      </w:r>
      <w:r w:rsidRPr="005D65E2">
        <w:rPr>
          <w:rFonts w:ascii="Times New Roman" w:hAnsi="Times New Roman" w:cs="Times New Roman"/>
          <w:sz w:val="24"/>
          <w:szCs w:val="24"/>
        </w:rPr>
        <w:t xml:space="preserve"> (2025). An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Investigation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Relationship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Pancreas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Volume,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Nutritional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HbA1c in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Geriatric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840683">
        <w:rPr>
          <w:rFonts w:ascii="Times New Roman" w:hAnsi="Times New Roman" w:cs="Times New Roman"/>
          <w:i/>
          <w:iCs/>
          <w:sz w:val="24"/>
          <w:szCs w:val="24"/>
        </w:rPr>
        <w:t>Medicina</w:t>
      </w:r>
      <w:proofErr w:type="spellEnd"/>
      <w:r w:rsidRPr="00840683">
        <w:rPr>
          <w:rFonts w:ascii="Times New Roman" w:hAnsi="Times New Roman" w:cs="Times New Roman"/>
          <w:sz w:val="24"/>
          <w:szCs w:val="24"/>
        </w:rPr>
        <w:t>,</w:t>
      </w:r>
      <w:r w:rsidRPr="005D65E2">
        <w:rPr>
          <w:rFonts w:ascii="Times New Roman" w:hAnsi="Times New Roman" w:cs="Times New Roman"/>
          <w:sz w:val="24"/>
          <w:szCs w:val="24"/>
        </w:rPr>
        <w:t> </w:t>
      </w:r>
      <w:r w:rsidRPr="005D65E2">
        <w:rPr>
          <w:rFonts w:ascii="Times New Roman" w:hAnsi="Times New Roman" w:cs="Times New Roman"/>
          <w:i/>
          <w:iCs/>
          <w:sz w:val="24"/>
          <w:szCs w:val="24"/>
        </w:rPr>
        <w:t>61</w:t>
      </w:r>
      <w:r w:rsidRPr="005D65E2">
        <w:rPr>
          <w:rFonts w:ascii="Times New Roman" w:hAnsi="Times New Roman" w:cs="Times New Roman"/>
          <w:sz w:val="24"/>
          <w:szCs w:val="24"/>
        </w:rPr>
        <w:t>(4), 711.</w:t>
      </w:r>
      <w:r w:rsidRPr="0081136E">
        <w:rPr>
          <w:rFonts w:ascii="Times New Roman" w:hAnsi="Times New Roman" w:cs="Times New Roman"/>
          <w:sz w:val="24"/>
          <w:szCs w:val="24"/>
        </w:rPr>
        <w:t xml:space="preserve"> (Kamile </w:t>
      </w:r>
      <w:proofErr w:type="spellStart"/>
      <w:r w:rsidRPr="0081136E">
        <w:rPr>
          <w:rFonts w:ascii="Times New Roman" w:hAnsi="Times New Roman" w:cs="Times New Roman"/>
          <w:sz w:val="24"/>
          <w:szCs w:val="24"/>
        </w:rPr>
        <w:t>Silay</w:t>
      </w:r>
      <w:proofErr w:type="spellEnd"/>
      <w:r w:rsidRPr="0081136E">
        <w:rPr>
          <w:rFonts w:ascii="Times New Roman" w:hAnsi="Times New Roman" w:cs="Times New Roman"/>
          <w:sz w:val="24"/>
          <w:szCs w:val="24"/>
        </w:rPr>
        <w:t xml:space="preserve">, Geriatri Kliniği) </w:t>
      </w:r>
    </w:p>
    <w:p w14:paraId="00751B39" w14:textId="77777777" w:rsidR="003953C7" w:rsidRPr="002B4AED" w:rsidRDefault="003953C7" w:rsidP="00471E9D">
      <w:pPr>
        <w:spacing w:beforeLines="120" w:before="288" w:afterLines="120" w:after="288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AE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  <w:r w:rsidRPr="002B4A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A1FFB3" w14:textId="0FEB5ED8" w:rsidR="003953C7" w:rsidRDefault="00471E9D" w:rsidP="00471E9D">
      <w:pPr>
        <w:spacing w:beforeLines="120" w:before="288" w:afterLines="120" w:after="288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332417">
          <w:rPr>
            <w:rStyle w:val="Kpr"/>
            <w:rFonts w:ascii="Times New Roman" w:hAnsi="Times New Roman" w:cs="Times New Roman"/>
            <w:sz w:val="24"/>
            <w:szCs w:val="24"/>
          </w:rPr>
          <w:t>https://www.mdpi.com/1648-9144/61/4/711</w:t>
        </w:r>
      </w:hyperlink>
    </w:p>
    <w:p w14:paraId="3ADFA01C" w14:textId="77777777" w:rsidR="00471E9D" w:rsidRPr="002B4AED" w:rsidRDefault="00471E9D" w:rsidP="00471E9D">
      <w:pPr>
        <w:spacing w:beforeLines="120" w:before="288" w:afterLines="120" w:after="288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DB2D08" w14:textId="77777777" w:rsidR="003953C7" w:rsidRPr="002B4AED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5E2">
        <w:rPr>
          <w:rFonts w:ascii="Times New Roman" w:hAnsi="Times New Roman" w:cs="Times New Roman"/>
          <w:b/>
          <w:bCs/>
          <w:sz w:val="24"/>
          <w:szCs w:val="24"/>
        </w:rPr>
        <w:t>Sılay, K</w:t>
      </w:r>
      <w:proofErr w:type="gramStart"/>
      <w:r w:rsidRPr="005D65E2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5D65E2">
        <w:rPr>
          <w:rFonts w:ascii="Times New Roman" w:hAnsi="Times New Roman" w:cs="Times New Roman"/>
          <w:sz w:val="24"/>
          <w:szCs w:val="24"/>
        </w:rPr>
        <w:t xml:space="preserve"> Uçar, G., Eren, T., Selvi Öztorun, H., Yazıcı, O., &amp; Özdemir, N. (2025).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Sarcopenia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Chemotherapy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Gastrointestinal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? A Cross-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Sectional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Comprehensive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Geriatric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5D65E2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5D65E2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5D65E2">
        <w:rPr>
          <w:rFonts w:ascii="Times New Roman" w:hAnsi="Times New Roman" w:cs="Times New Roman"/>
          <w:i/>
          <w:iCs/>
          <w:sz w:val="24"/>
          <w:szCs w:val="24"/>
        </w:rPr>
        <w:t>Clinical</w:t>
      </w:r>
      <w:proofErr w:type="spellEnd"/>
      <w:r w:rsidRPr="005D6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i/>
          <w:iCs/>
          <w:sz w:val="24"/>
          <w:szCs w:val="24"/>
        </w:rPr>
        <w:t>Medicine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, </w:t>
      </w:r>
      <w:r w:rsidRPr="005D65E2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5D65E2">
        <w:rPr>
          <w:rFonts w:ascii="Times New Roman" w:hAnsi="Times New Roman" w:cs="Times New Roman"/>
          <w:sz w:val="24"/>
          <w:szCs w:val="24"/>
        </w:rPr>
        <w:t>(3), 711.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136E">
        <w:rPr>
          <w:rFonts w:ascii="Times New Roman" w:hAnsi="Times New Roman" w:cs="Times New Roman"/>
          <w:sz w:val="24"/>
          <w:szCs w:val="24"/>
        </w:rPr>
        <w:t xml:space="preserve">(Kamile </w:t>
      </w:r>
      <w:proofErr w:type="spellStart"/>
      <w:r w:rsidRPr="0081136E">
        <w:rPr>
          <w:rFonts w:ascii="Times New Roman" w:hAnsi="Times New Roman" w:cs="Times New Roman"/>
          <w:sz w:val="24"/>
          <w:szCs w:val="24"/>
        </w:rPr>
        <w:t>Silay</w:t>
      </w:r>
      <w:proofErr w:type="spellEnd"/>
      <w:r w:rsidRPr="0081136E">
        <w:rPr>
          <w:rFonts w:ascii="Times New Roman" w:hAnsi="Times New Roman" w:cs="Times New Roman"/>
          <w:sz w:val="24"/>
          <w:szCs w:val="24"/>
        </w:rPr>
        <w:t>, Geriatri Kliniği)</w:t>
      </w:r>
    </w:p>
    <w:p w14:paraId="4F5B30F5" w14:textId="77777777" w:rsidR="003953C7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8720D2A" w14:textId="77777777" w:rsidR="003953C7" w:rsidRPr="002B4AED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AE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  <w:r w:rsidRPr="002B4A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700AD4" w14:textId="2D56F69E" w:rsidR="003953C7" w:rsidRDefault="00471E9D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332417">
          <w:rPr>
            <w:rStyle w:val="Kpr"/>
            <w:rFonts w:ascii="Times New Roman" w:hAnsi="Times New Roman" w:cs="Times New Roman"/>
            <w:sz w:val="24"/>
            <w:szCs w:val="24"/>
          </w:rPr>
          <w:t>https://www.mdpi.com/2077-0383/14/3/711</w:t>
        </w:r>
      </w:hyperlink>
    </w:p>
    <w:p w14:paraId="2D4DDE74" w14:textId="77777777" w:rsidR="00471E9D" w:rsidRPr="002B4AED" w:rsidRDefault="00471E9D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5C498C" w14:textId="77777777" w:rsidR="003953C7" w:rsidRPr="002B4AED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65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Hayriye Tatlı Doğan, </w:t>
      </w:r>
      <w:r w:rsidRPr="0081136E">
        <w:rPr>
          <w:rFonts w:ascii="Times New Roman" w:hAnsi="Times New Roman" w:cs="Times New Roman"/>
          <w:sz w:val="24"/>
          <w:szCs w:val="24"/>
        </w:rPr>
        <w:t xml:space="preserve">Mehmet Doğan, Seda Kahraman, Doğukan Çanakçı, Mehmet Ali Nahit </w:t>
      </w:r>
      <w:proofErr w:type="spellStart"/>
      <w:r w:rsidRPr="0081136E">
        <w:rPr>
          <w:rFonts w:ascii="Times New Roman" w:hAnsi="Times New Roman" w:cs="Times New Roman"/>
          <w:sz w:val="24"/>
          <w:szCs w:val="24"/>
        </w:rPr>
        <w:t>Sendur</w:t>
      </w:r>
      <w:proofErr w:type="spellEnd"/>
      <w:r w:rsidRPr="0081136E">
        <w:rPr>
          <w:rFonts w:ascii="Times New Roman" w:hAnsi="Times New Roman" w:cs="Times New Roman"/>
          <w:sz w:val="24"/>
          <w:szCs w:val="24"/>
        </w:rPr>
        <w:t>, Mustafa Tahtacı,</w:t>
      </w:r>
      <w:r w:rsidRPr="009D165A">
        <w:rPr>
          <w:rFonts w:ascii="Times New Roman" w:hAnsi="Times New Roman" w:cs="Times New Roman"/>
          <w:b/>
          <w:bCs/>
          <w:sz w:val="24"/>
          <w:szCs w:val="24"/>
        </w:rPr>
        <w:t xml:space="preserve"> Fazlı Erdoğan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65E2">
        <w:rPr>
          <w:rFonts w:ascii="Times New Roman" w:hAnsi="Times New Roman" w:cs="Times New Roman"/>
          <w:sz w:val="24"/>
          <w:szCs w:val="24"/>
        </w:rPr>
        <w:t xml:space="preserve">(2025).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of HIF-1α, LOX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ITGA5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synergistic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interaction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tumor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microenvironment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colorectal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prognosis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840683">
        <w:rPr>
          <w:rFonts w:ascii="Times New Roman" w:hAnsi="Times New Roman" w:cs="Times New Roman"/>
          <w:i/>
          <w:iCs/>
          <w:sz w:val="24"/>
          <w:szCs w:val="24"/>
        </w:rPr>
        <w:t>Diagnostics</w:t>
      </w:r>
      <w:proofErr w:type="spellEnd"/>
      <w:r w:rsidRPr="00840683">
        <w:rPr>
          <w:rFonts w:ascii="Times New Roman" w:hAnsi="Times New Roman" w:cs="Times New Roman"/>
          <w:sz w:val="24"/>
          <w:szCs w:val="24"/>
        </w:rPr>
        <w:t>, </w:t>
      </w:r>
      <w:r w:rsidRPr="00840683">
        <w:rPr>
          <w:rFonts w:ascii="Times New Roman" w:hAnsi="Times New Roman" w:cs="Times New Roman"/>
          <w:i/>
          <w:iCs/>
          <w:sz w:val="24"/>
          <w:szCs w:val="24"/>
        </w:rPr>
        <w:t>15</w:t>
      </w:r>
      <w:r w:rsidRPr="00840683">
        <w:rPr>
          <w:rFonts w:ascii="Times New Roman" w:hAnsi="Times New Roman" w:cs="Times New Roman"/>
          <w:sz w:val="24"/>
          <w:szCs w:val="24"/>
        </w:rPr>
        <w:t>(2</w:t>
      </w:r>
      <w:r w:rsidRPr="005D65E2">
        <w:rPr>
          <w:rFonts w:ascii="Times New Roman" w:hAnsi="Times New Roman" w:cs="Times New Roman"/>
          <w:sz w:val="24"/>
          <w:szCs w:val="24"/>
        </w:rPr>
        <w:t>), 184.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D165A">
        <w:rPr>
          <w:rFonts w:ascii="Times New Roman" w:hAnsi="Times New Roman" w:cs="Times New Roman"/>
          <w:b/>
          <w:bCs/>
          <w:sz w:val="24"/>
          <w:szCs w:val="24"/>
        </w:rPr>
        <w:t>Hayriye Tatlı Doğan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 Fazlı Erdoğan, Tıbbi Patoloji)</w:t>
      </w:r>
    </w:p>
    <w:p w14:paraId="3A7E543B" w14:textId="77777777" w:rsidR="003953C7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B722324" w14:textId="77777777" w:rsidR="003953C7" w:rsidRPr="002B4AED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AE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  <w:r w:rsidRPr="002B4A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BAEF67" w14:textId="45868F8F" w:rsidR="003953C7" w:rsidRDefault="00471E9D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332417">
          <w:rPr>
            <w:rStyle w:val="Kpr"/>
            <w:rFonts w:ascii="Times New Roman" w:hAnsi="Times New Roman" w:cs="Times New Roman"/>
            <w:sz w:val="24"/>
            <w:szCs w:val="24"/>
          </w:rPr>
          <w:t>https://www.mdpi.com/2075-4418/15/2/184</w:t>
        </w:r>
      </w:hyperlink>
    </w:p>
    <w:p w14:paraId="4FC7AAFA" w14:textId="77777777" w:rsidR="00471E9D" w:rsidRDefault="00471E9D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7EF54C" w14:textId="77777777" w:rsidR="003953C7" w:rsidRPr="005B79B0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7BC">
        <w:rPr>
          <w:rFonts w:ascii="Times New Roman" w:hAnsi="Times New Roman" w:cs="Times New Roman"/>
          <w:sz w:val="24"/>
          <w:szCs w:val="24"/>
        </w:rPr>
        <w:t>Uysal, M</w:t>
      </w:r>
      <w:proofErr w:type="gramStart"/>
      <w:r w:rsidRPr="004937BC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4937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37BC">
        <w:rPr>
          <w:rFonts w:ascii="Times New Roman" w:hAnsi="Times New Roman" w:cs="Times New Roman"/>
          <w:sz w:val="24"/>
          <w:szCs w:val="24"/>
        </w:rPr>
        <w:t>Ceylan, M.F. &amp; </w:t>
      </w:r>
      <w:r w:rsidRPr="004937BC">
        <w:rPr>
          <w:rFonts w:ascii="Times New Roman" w:hAnsi="Times New Roman" w:cs="Times New Roman"/>
          <w:b/>
          <w:bCs/>
          <w:sz w:val="24"/>
          <w:szCs w:val="24"/>
        </w:rPr>
        <w:t xml:space="preserve">Tural </w:t>
      </w:r>
      <w:proofErr w:type="spellStart"/>
      <w:r w:rsidRPr="004937BC">
        <w:rPr>
          <w:rFonts w:ascii="Times New Roman" w:hAnsi="Times New Roman" w:cs="Times New Roman"/>
          <w:b/>
          <w:bCs/>
          <w:sz w:val="24"/>
          <w:szCs w:val="24"/>
        </w:rPr>
        <w:t>Hesapcioglu</w:t>
      </w:r>
      <w:proofErr w:type="spellEnd"/>
      <w:r w:rsidRPr="004937BC">
        <w:rPr>
          <w:rFonts w:ascii="Times New Roman" w:hAnsi="Times New Roman" w:cs="Times New Roman"/>
          <w:b/>
          <w:bCs/>
          <w:sz w:val="24"/>
          <w:szCs w:val="24"/>
        </w:rPr>
        <w:t>, S.</w:t>
      </w:r>
      <w:r w:rsidRPr="004937B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4937BC">
        <w:rPr>
          <w:rFonts w:ascii="Times New Roman" w:hAnsi="Times New Roman" w:cs="Times New Roman"/>
          <w:sz w:val="24"/>
          <w:szCs w:val="24"/>
        </w:rPr>
        <w:t>Elevated</w:t>
      </w:r>
      <w:proofErr w:type="spellEnd"/>
      <w:r w:rsidRPr="0049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BC">
        <w:rPr>
          <w:rFonts w:ascii="Times New Roman" w:hAnsi="Times New Roman" w:cs="Times New Roman"/>
          <w:sz w:val="24"/>
          <w:szCs w:val="24"/>
        </w:rPr>
        <w:t>neuron</w:t>
      </w:r>
      <w:proofErr w:type="spellEnd"/>
      <w:r w:rsidRPr="0049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BC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49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BC">
        <w:rPr>
          <w:rFonts w:ascii="Times New Roman" w:hAnsi="Times New Roman" w:cs="Times New Roman"/>
          <w:sz w:val="24"/>
          <w:szCs w:val="24"/>
        </w:rPr>
        <w:t>enolase</w:t>
      </w:r>
      <w:proofErr w:type="spellEnd"/>
      <w:r w:rsidRPr="0049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BC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4937BC">
        <w:rPr>
          <w:rFonts w:ascii="Times New Roman" w:hAnsi="Times New Roman" w:cs="Times New Roman"/>
          <w:sz w:val="24"/>
          <w:szCs w:val="24"/>
        </w:rPr>
        <w:t xml:space="preserve"> in post-</w:t>
      </w:r>
      <w:proofErr w:type="spellStart"/>
      <w:r w:rsidRPr="004937BC">
        <w:rPr>
          <w:rFonts w:ascii="Times New Roman" w:hAnsi="Times New Roman" w:cs="Times New Roman"/>
          <w:sz w:val="24"/>
          <w:szCs w:val="24"/>
        </w:rPr>
        <w:t>traumatic</w:t>
      </w:r>
      <w:proofErr w:type="spellEnd"/>
      <w:r w:rsidRPr="0049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BC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493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37BC">
        <w:rPr>
          <w:rFonts w:ascii="Times New Roman" w:hAnsi="Times New Roman" w:cs="Times New Roman"/>
          <w:sz w:val="24"/>
          <w:szCs w:val="24"/>
        </w:rPr>
        <w:t>disorder</w:t>
      </w:r>
      <w:proofErr w:type="spellEnd"/>
      <w:r w:rsidRPr="004937BC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173DE4">
        <w:rPr>
          <w:rFonts w:ascii="Times New Roman" w:hAnsi="Times New Roman" w:cs="Times New Roman"/>
          <w:i/>
          <w:iCs/>
          <w:sz w:val="24"/>
          <w:szCs w:val="24"/>
        </w:rPr>
        <w:t>European</w:t>
      </w:r>
      <w:proofErr w:type="spellEnd"/>
      <w:r w:rsidRPr="00173D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73DE4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173DE4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173DE4">
        <w:rPr>
          <w:rFonts w:ascii="Times New Roman" w:hAnsi="Times New Roman" w:cs="Times New Roman"/>
          <w:i/>
          <w:iCs/>
          <w:sz w:val="24"/>
          <w:szCs w:val="24"/>
        </w:rPr>
        <w:t>Pediatrics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4937BC">
        <w:rPr>
          <w:rFonts w:ascii="Times New Roman" w:hAnsi="Times New Roman" w:cs="Times New Roman"/>
          <w:sz w:val="24"/>
          <w:szCs w:val="24"/>
        </w:rPr>
        <w:t xml:space="preserve">184, 41 (2025). </w:t>
      </w:r>
      <w:hyperlink r:id="rId12" w:history="1">
        <w:r w:rsidRPr="004937BC">
          <w:rPr>
            <w:rStyle w:val="Kpr"/>
            <w:rFonts w:ascii="Times New Roman" w:hAnsi="Times New Roman" w:cs="Times New Roman"/>
            <w:sz w:val="24"/>
            <w:szCs w:val="24"/>
          </w:rPr>
          <w:t>https://doi.org/10.1007/s00431-024-05889-6</w:t>
        </w:r>
      </w:hyperlink>
      <w:r w:rsidRPr="005D65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A11">
        <w:rPr>
          <w:rFonts w:ascii="Times New Roman" w:hAnsi="Times New Roman" w:cs="Times New Roman"/>
          <w:sz w:val="24"/>
          <w:szCs w:val="24"/>
        </w:rPr>
        <w:t>(Selma TURAL HESAPÇIOĞLU, Çocuk Ergen Ruh Sağlığı ve Hastalıkları Kliniği)</w:t>
      </w:r>
    </w:p>
    <w:p w14:paraId="2B9524E6" w14:textId="77777777" w:rsidR="003953C7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3B55F8D" w14:textId="77777777" w:rsidR="003953C7" w:rsidRPr="002B4AED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AE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  <w:r w:rsidRPr="002B4A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1F6F74" w14:textId="1494465F" w:rsidR="003953C7" w:rsidRDefault="00471E9D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332417">
          <w:rPr>
            <w:rStyle w:val="Kpr"/>
            <w:rFonts w:ascii="Times New Roman" w:hAnsi="Times New Roman" w:cs="Times New Roman"/>
            <w:sz w:val="24"/>
            <w:szCs w:val="24"/>
          </w:rPr>
          <w:t>https://link.springer.com/article/10.1007/s00431-024-05889-6</w:t>
        </w:r>
      </w:hyperlink>
    </w:p>
    <w:p w14:paraId="489493C5" w14:textId="77777777" w:rsidR="00471E9D" w:rsidRDefault="00471E9D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0376B4" w14:textId="77777777" w:rsidR="003953C7" w:rsidRPr="005B79B0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5E2">
        <w:rPr>
          <w:rFonts w:ascii="Times New Roman" w:hAnsi="Times New Roman" w:cs="Times New Roman"/>
          <w:sz w:val="24"/>
          <w:szCs w:val="24"/>
        </w:rPr>
        <w:t xml:space="preserve">Yücel M, Benli ED, Erdoğan KE, Sağlam MF, Deniz G, Çomaklı H, </w:t>
      </w:r>
      <w:r w:rsidRPr="005D65E2">
        <w:rPr>
          <w:rFonts w:ascii="Times New Roman" w:hAnsi="Times New Roman" w:cs="Times New Roman"/>
          <w:b/>
          <w:bCs/>
          <w:sz w:val="24"/>
          <w:szCs w:val="24"/>
        </w:rPr>
        <w:t>Uğuz E.</w:t>
      </w:r>
      <w:r w:rsidRPr="005D65E2">
        <w:rPr>
          <w:rFonts w:ascii="Times New Roman" w:hAnsi="Times New Roman" w:cs="Times New Roman"/>
          <w:sz w:val="24"/>
          <w:szCs w:val="24"/>
        </w:rPr>
        <w:t xml:space="preserve"> Evaluation of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Myocardial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Prolonged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Aortic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Cross-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Clamp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Times: Del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Nido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HTK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Cardioplegia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Cardiac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0683">
        <w:rPr>
          <w:rFonts w:ascii="Times New Roman" w:hAnsi="Times New Roman" w:cs="Times New Roman"/>
          <w:sz w:val="24"/>
          <w:szCs w:val="24"/>
        </w:rPr>
        <w:t>Surgery</w:t>
      </w:r>
      <w:proofErr w:type="spellEnd"/>
      <w:r w:rsidRPr="0084068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0683">
        <w:rPr>
          <w:rFonts w:ascii="Times New Roman" w:hAnsi="Times New Roman" w:cs="Times New Roman"/>
          <w:i/>
          <w:iCs/>
          <w:sz w:val="24"/>
          <w:szCs w:val="24"/>
        </w:rPr>
        <w:t>Medicina</w:t>
      </w:r>
      <w:proofErr w:type="spellEnd"/>
      <w:r w:rsidRPr="00840683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840683">
        <w:rPr>
          <w:rFonts w:ascii="Times New Roman" w:hAnsi="Times New Roman" w:cs="Times New Roman"/>
          <w:i/>
          <w:iCs/>
          <w:sz w:val="24"/>
          <w:szCs w:val="24"/>
        </w:rPr>
        <w:t>Kaunas</w:t>
      </w:r>
      <w:proofErr w:type="spellEnd"/>
      <w:r w:rsidRPr="00840683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40683">
        <w:rPr>
          <w:rFonts w:ascii="Times New Roman" w:hAnsi="Times New Roman" w:cs="Times New Roman"/>
          <w:sz w:val="24"/>
          <w:szCs w:val="24"/>
        </w:rPr>
        <w:t>.</w:t>
      </w:r>
      <w:r w:rsidRPr="005D65E2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Aug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6;61(8):1420.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: 10.3390/medicina61081420. </w:t>
      </w:r>
      <w:r w:rsidRPr="00363A11">
        <w:rPr>
          <w:rFonts w:ascii="Times New Roman" w:hAnsi="Times New Roman" w:cs="Times New Roman"/>
          <w:sz w:val="24"/>
          <w:szCs w:val="24"/>
        </w:rPr>
        <w:t>(Emrah Uğuz, Kalp ve Damar Cerrahisi)</w:t>
      </w:r>
    </w:p>
    <w:p w14:paraId="3CEDAEC2" w14:textId="77777777" w:rsidR="003953C7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5561A61" w14:textId="77777777" w:rsidR="003953C7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4AE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  <w:r w:rsidRPr="002B4A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3E9CCE" w14:textId="637CF9E3" w:rsidR="003953C7" w:rsidRDefault="00471E9D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953C7" w:rsidRPr="00AC2869">
          <w:rPr>
            <w:rStyle w:val="Kpr"/>
            <w:rFonts w:ascii="Times New Roman" w:hAnsi="Times New Roman" w:cs="Times New Roman"/>
            <w:sz w:val="24"/>
            <w:szCs w:val="24"/>
          </w:rPr>
          <w:t>https://www.mdpi.com/1648-9144/61/8/1420</w:t>
        </w:r>
      </w:hyperlink>
    </w:p>
    <w:p w14:paraId="24127310" w14:textId="4C8B6C1B" w:rsidR="003953C7" w:rsidRPr="005B79B0" w:rsidRDefault="003953C7" w:rsidP="00471E9D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4F9B0" w14:textId="77777777" w:rsidR="003953C7" w:rsidRPr="005B79B0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65E2">
        <w:rPr>
          <w:rFonts w:ascii="Times New Roman" w:hAnsi="Times New Roman" w:cs="Times New Roman"/>
          <w:b/>
          <w:bCs/>
          <w:sz w:val="24"/>
          <w:szCs w:val="24"/>
        </w:rPr>
        <w:t>Serifler</w:t>
      </w:r>
      <w:proofErr w:type="spellEnd"/>
      <w:r w:rsidRPr="005D65E2">
        <w:rPr>
          <w:rFonts w:ascii="Times New Roman" w:hAnsi="Times New Roman" w:cs="Times New Roman"/>
          <w:b/>
          <w:bCs/>
          <w:sz w:val="24"/>
          <w:szCs w:val="24"/>
        </w:rPr>
        <w:t>, S</w:t>
      </w:r>
      <w:proofErr w:type="gramStart"/>
      <w:r w:rsidRPr="005D65E2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5D65E2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Gul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, F. (2025).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Evaluating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tonsillectomy-related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videos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human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ChatGPT-4: a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multi-method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quality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. </w:t>
      </w:r>
      <w:r w:rsidRPr="005D65E2">
        <w:rPr>
          <w:rFonts w:ascii="Times New Roman" w:hAnsi="Times New Roman" w:cs="Times New Roman"/>
          <w:i/>
          <w:iCs/>
          <w:sz w:val="24"/>
          <w:szCs w:val="24"/>
        </w:rPr>
        <w:t xml:space="preserve">BMC </w:t>
      </w:r>
      <w:proofErr w:type="spellStart"/>
      <w:r w:rsidRPr="005D65E2">
        <w:rPr>
          <w:rFonts w:ascii="Times New Roman" w:hAnsi="Times New Roman" w:cs="Times New Roman"/>
          <w:i/>
          <w:iCs/>
          <w:sz w:val="24"/>
          <w:szCs w:val="24"/>
        </w:rPr>
        <w:t>Medical</w:t>
      </w:r>
      <w:proofErr w:type="spellEnd"/>
      <w:r w:rsidRPr="005D6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, </w:t>
      </w:r>
      <w:r w:rsidRPr="005D65E2">
        <w:rPr>
          <w:rFonts w:ascii="Times New Roman" w:hAnsi="Times New Roman" w:cs="Times New Roman"/>
          <w:i/>
          <w:iCs/>
          <w:sz w:val="24"/>
          <w:szCs w:val="24"/>
        </w:rPr>
        <w:t>25</w:t>
      </w:r>
      <w:r w:rsidRPr="005D65E2">
        <w:rPr>
          <w:rFonts w:ascii="Times New Roman" w:hAnsi="Times New Roman" w:cs="Times New Roman"/>
          <w:sz w:val="24"/>
          <w:szCs w:val="24"/>
        </w:rPr>
        <w:t>(1), 1157.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A11">
        <w:rPr>
          <w:rFonts w:ascii="Times New Roman" w:hAnsi="Times New Roman" w:cs="Times New Roman"/>
          <w:sz w:val="24"/>
          <w:szCs w:val="24"/>
        </w:rPr>
        <w:t xml:space="preserve">(Serkan </w:t>
      </w:r>
      <w:proofErr w:type="spellStart"/>
      <w:r w:rsidRPr="00363A11">
        <w:rPr>
          <w:rFonts w:ascii="Times New Roman" w:hAnsi="Times New Roman" w:cs="Times New Roman"/>
          <w:sz w:val="24"/>
          <w:szCs w:val="24"/>
        </w:rPr>
        <w:t>Serifler</w:t>
      </w:r>
      <w:proofErr w:type="spellEnd"/>
      <w:r w:rsidRPr="00363A11">
        <w:rPr>
          <w:rFonts w:ascii="Times New Roman" w:hAnsi="Times New Roman" w:cs="Times New Roman"/>
          <w:sz w:val="24"/>
          <w:szCs w:val="24"/>
        </w:rPr>
        <w:t>, Kulak, Burun ve Boğaz Hastalıkları)</w:t>
      </w:r>
    </w:p>
    <w:p w14:paraId="6F7BBCB6" w14:textId="77777777" w:rsidR="003953C7" w:rsidRPr="005B79B0" w:rsidRDefault="003953C7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79B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  <w:r w:rsidRPr="005B79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9E81BB" w14:textId="1FB50AC6" w:rsidR="003953C7" w:rsidRDefault="00471E9D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332417">
          <w:rPr>
            <w:rStyle w:val="Kpr"/>
            <w:rFonts w:ascii="Times New Roman" w:hAnsi="Times New Roman" w:cs="Times New Roman"/>
            <w:sz w:val="24"/>
            <w:szCs w:val="24"/>
          </w:rPr>
          <w:t>https://link.springer.com/article/10.1186/s12909-025-07739-x</w:t>
        </w:r>
      </w:hyperlink>
    </w:p>
    <w:p w14:paraId="360F54C3" w14:textId="77777777" w:rsidR="00471E9D" w:rsidRPr="005B79B0" w:rsidRDefault="00471E9D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E3AD09" w14:textId="77777777" w:rsidR="003953C7" w:rsidRPr="00696458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65E2">
        <w:rPr>
          <w:rFonts w:ascii="Times New Roman" w:hAnsi="Times New Roman" w:cs="Times New Roman"/>
          <w:b/>
          <w:bCs/>
          <w:sz w:val="24"/>
          <w:szCs w:val="24"/>
        </w:rPr>
        <w:t>Yesilirmak</w:t>
      </w:r>
      <w:proofErr w:type="spellEnd"/>
      <w:r w:rsidRPr="005D65E2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Pr="005D65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Okbay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V,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Yesilirmak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Y, et al. Evaluation of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meibomian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gland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dysfunction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deep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considering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datasets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gland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morphology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.</w:t>
      </w:r>
      <w:r w:rsidRPr="00DB157B">
        <w:t xml:space="preserve"> </w:t>
      </w:r>
      <w:proofErr w:type="spellStart"/>
      <w:r w:rsidRPr="00DB157B">
        <w:rPr>
          <w:rFonts w:ascii="Times New Roman" w:hAnsi="Times New Roman" w:cs="Times New Roman"/>
          <w:i/>
          <w:iCs/>
          <w:sz w:val="24"/>
          <w:szCs w:val="24"/>
        </w:rPr>
        <w:t>Computers</w:t>
      </w:r>
      <w:proofErr w:type="spellEnd"/>
      <w:r w:rsidRPr="00DB157B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DB157B">
        <w:rPr>
          <w:rFonts w:ascii="Times New Roman" w:hAnsi="Times New Roman" w:cs="Times New Roman"/>
          <w:i/>
          <w:iCs/>
          <w:sz w:val="24"/>
          <w:szCs w:val="24"/>
        </w:rPr>
        <w:t>Biology</w:t>
      </w:r>
      <w:proofErr w:type="spellEnd"/>
      <w:r w:rsidRPr="00DB15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B157B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DB157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B157B">
        <w:rPr>
          <w:rFonts w:ascii="Times New Roman" w:hAnsi="Times New Roman" w:cs="Times New Roman"/>
          <w:i/>
          <w:iCs/>
          <w:sz w:val="24"/>
          <w:szCs w:val="24"/>
        </w:rPr>
        <w:t>Medicine</w:t>
      </w:r>
      <w:proofErr w:type="spellEnd"/>
      <w:r w:rsidRPr="00DB157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5D65E2">
        <w:rPr>
          <w:rFonts w:ascii="Times New Roman" w:hAnsi="Times New Roman" w:cs="Times New Roman"/>
          <w:sz w:val="24"/>
          <w:szCs w:val="24"/>
        </w:rPr>
        <w:t xml:space="preserve"> 2025;195:110679. doi:10.1016/j.compbiomed.2025.110679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3A1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3A11">
        <w:rPr>
          <w:rFonts w:ascii="Times New Roman" w:hAnsi="Times New Roman" w:cs="Times New Roman"/>
          <w:sz w:val="24"/>
          <w:szCs w:val="24"/>
        </w:rPr>
        <w:t>Nilufer</w:t>
      </w:r>
      <w:proofErr w:type="spellEnd"/>
      <w:r w:rsidRPr="0036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A11">
        <w:rPr>
          <w:rFonts w:ascii="Times New Roman" w:hAnsi="Times New Roman" w:cs="Times New Roman"/>
          <w:sz w:val="24"/>
          <w:szCs w:val="24"/>
        </w:rPr>
        <w:t>Yesilirmak</w:t>
      </w:r>
      <w:proofErr w:type="spellEnd"/>
      <w:r w:rsidRPr="00363A11">
        <w:rPr>
          <w:rFonts w:ascii="Times New Roman" w:hAnsi="Times New Roman" w:cs="Times New Roman"/>
          <w:sz w:val="24"/>
          <w:szCs w:val="24"/>
        </w:rPr>
        <w:t>, Göz Hastalıkları)</w:t>
      </w:r>
    </w:p>
    <w:p w14:paraId="0E7224C3" w14:textId="77777777" w:rsidR="003953C7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BF9154C" w14:textId="77777777" w:rsidR="003953C7" w:rsidRPr="00696458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4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  <w:r w:rsidRPr="00696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046ADC" w14:textId="23AE4043" w:rsidR="003953C7" w:rsidRPr="00696458" w:rsidRDefault="00471E9D" w:rsidP="00471E9D">
      <w:pPr>
        <w:spacing w:beforeLines="120" w:before="288" w:afterLines="120" w:after="288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3953C7" w:rsidRPr="00AC2869">
          <w:rPr>
            <w:rStyle w:val="Kpr"/>
            <w:rFonts w:ascii="Times New Roman" w:hAnsi="Times New Roman" w:cs="Times New Roman"/>
            <w:sz w:val="24"/>
            <w:szCs w:val="24"/>
          </w:rPr>
          <w:t>https://www.sciencedirect.com/science/article/pii/S0010482525010303?casa_token=ayks3lGPWMEAAAAA:1sutH05taWc5xYTPY3UjVq2oXogI8zB-yooWKFQWXWU3GhHuzOrkzU_nFuLxu14Snq6WEGv3kIQ</w:t>
        </w:r>
      </w:hyperlink>
    </w:p>
    <w:p w14:paraId="04843DF6" w14:textId="77777777" w:rsidR="003953C7" w:rsidRPr="00847C4E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65E2">
        <w:rPr>
          <w:rFonts w:ascii="Times New Roman" w:hAnsi="Times New Roman" w:cs="Times New Roman"/>
          <w:sz w:val="24"/>
          <w:szCs w:val="24"/>
        </w:rPr>
        <w:lastRenderedPageBreak/>
        <w:t>Rodrigues-Braz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, D</w:t>
      </w:r>
      <w:proofErr w:type="gramStart"/>
      <w:r w:rsidRPr="005D65E2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Bonnet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, C.,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Zhu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, L.,</w:t>
      </w:r>
      <w:r w:rsidRPr="005D6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b/>
          <w:bCs/>
          <w:sz w:val="24"/>
          <w:szCs w:val="24"/>
        </w:rPr>
        <w:t>Yesilirmak</w:t>
      </w:r>
      <w:proofErr w:type="spellEnd"/>
      <w:r w:rsidRPr="005D65E2">
        <w:rPr>
          <w:rFonts w:ascii="Times New Roman" w:hAnsi="Times New Roman" w:cs="Times New Roman"/>
          <w:b/>
          <w:bCs/>
          <w:sz w:val="24"/>
          <w:szCs w:val="24"/>
        </w:rPr>
        <w:t>, N</w:t>
      </w:r>
      <w:r w:rsidRPr="005D65E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Gélizé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, E.,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Jonet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, L., ... &amp;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Zhao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, M. (2025).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Mineralocorticoid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receptor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antagonism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improves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corneal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integrity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in a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rat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model of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limbal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deficiency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5D65E2">
        <w:rPr>
          <w:rFonts w:ascii="Times New Roman" w:hAnsi="Times New Roman" w:cs="Times New Roman"/>
          <w:i/>
          <w:iCs/>
          <w:sz w:val="24"/>
          <w:szCs w:val="24"/>
        </w:rPr>
        <w:t>Biomedicine</w:t>
      </w:r>
      <w:proofErr w:type="spellEnd"/>
      <w:r w:rsidRPr="005D65E2">
        <w:rPr>
          <w:rFonts w:ascii="Times New Roman" w:hAnsi="Times New Roman" w:cs="Times New Roman"/>
          <w:i/>
          <w:iCs/>
          <w:sz w:val="24"/>
          <w:szCs w:val="24"/>
        </w:rPr>
        <w:t xml:space="preserve"> &amp; </w:t>
      </w:r>
      <w:proofErr w:type="spellStart"/>
      <w:r w:rsidRPr="005D65E2">
        <w:rPr>
          <w:rFonts w:ascii="Times New Roman" w:hAnsi="Times New Roman" w:cs="Times New Roman"/>
          <w:i/>
          <w:iCs/>
          <w:sz w:val="24"/>
          <w:szCs w:val="24"/>
        </w:rPr>
        <w:t>Pharmacotherapy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, </w:t>
      </w:r>
      <w:r w:rsidRPr="005D65E2">
        <w:rPr>
          <w:rFonts w:ascii="Times New Roman" w:hAnsi="Times New Roman" w:cs="Times New Roman"/>
          <w:i/>
          <w:iCs/>
          <w:sz w:val="24"/>
          <w:szCs w:val="24"/>
        </w:rPr>
        <w:t>185</w:t>
      </w:r>
      <w:r w:rsidRPr="005D65E2">
        <w:rPr>
          <w:rFonts w:ascii="Times New Roman" w:hAnsi="Times New Roman" w:cs="Times New Roman"/>
          <w:sz w:val="24"/>
          <w:szCs w:val="24"/>
        </w:rPr>
        <w:t>, 117979.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A1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63A11">
        <w:rPr>
          <w:rFonts w:ascii="Times New Roman" w:hAnsi="Times New Roman" w:cs="Times New Roman"/>
          <w:sz w:val="24"/>
          <w:szCs w:val="24"/>
        </w:rPr>
        <w:t>Nilufer</w:t>
      </w:r>
      <w:proofErr w:type="spellEnd"/>
      <w:r w:rsidRPr="0036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A11">
        <w:rPr>
          <w:rFonts w:ascii="Times New Roman" w:hAnsi="Times New Roman" w:cs="Times New Roman"/>
          <w:sz w:val="24"/>
          <w:szCs w:val="24"/>
        </w:rPr>
        <w:t>Yesilirmak</w:t>
      </w:r>
      <w:proofErr w:type="spellEnd"/>
      <w:r w:rsidRPr="00363A11">
        <w:rPr>
          <w:rFonts w:ascii="Times New Roman" w:hAnsi="Times New Roman" w:cs="Times New Roman"/>
          <w:sz w:val="24"/>
          <w:szCs w:val="24"/>
        </w:rPr>
        <w:t>, Göz Hastalıkları)</w:t>
      </w:r>
    </w:p>
    <w:p w14:paraId="6049B725" w14:textId="77777777" w:rsidR="003953C7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703E9CD" w14:textId="77777777" w:rsidR="003953C7" w:rsidRPr="00696458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4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  <w:r w:rsidRPr="00696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C2D0B67" w14:textId="1B637889" w:rsidR="003953C7" w:rsidRDefault="00471E9D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3953C7" w:rsidRPr="00AC2869">
          <w:rPr>
            <w:rStyle w:val="Kpr"/>
            <w:rFonts w:ascii="Times New Roman" w:hAnsi="Times New Roman" w:cs="Times New Roman"/>
            <w:sz w:val="24"/>
            <w:szCs w:val="24"/>
          </w:rPr>
          <w:t>https://www.sciencedirect.com/science/article/pii/S0753332225001738</w:t>
        </w:r>
      </w:hyperlink>
    </w:p>
    <w:p w14:paraId="595B55F0" w14:textId="77777777" w:rsidR="003953C7" w:rsidRPr="00847C4E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B5585" w14:textId="77777777" w:rsidR="003953C7" w:rsidRPr="005D65E2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ACA6C2" w14:textId="77777777" w:rsidR="003953C7" w:rsidRPr="00847C4E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65E2">
        <w:rPr>
          <w:rFonts w:ascii="Times New Roman" w:hAnsi="Times New Roman" w:cs="Times New Roman"/>
          <w:b/>
          <w:bCs/>
          <w:sz w:val="24"/>
          <w:szCs w:val="24"/>
        </w:rPr>
        <w:t>Hasanoglu</w:t>
      </w:r>
      <w:proofErr w:type="spellEnd"/>
      <w:r w:rsidRPr="005D65E2">
        <w:rPr>
          <w:rFonts w:ascii="Times New Roman" w:hAnsi="Times New Roman" w:cs="Times New Roman"/>
          <w:b/>
          <w:bCs/>
          <w:sz w:val="24"/>
          <w:szCs w:val="24"/>
        </w:rPr>
        <w:t xml:space="preserve"> I,</w:t>
      </w:r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Rivero-Juárez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A, Özkaya Şahin G,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Escmid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Viral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Hepatitis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Esgvh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Metabolic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Dysfunction-Associated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Steatotic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Liver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Meets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Viral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Hepatitis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9774A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D9774A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D9774A">
        <w:rPr>
          <w:rFonts w:ascii="Times New Roman" w:hAnsi="Times New Roman" w:cs="Times New Roman"/>
          <w:i/>
          <w:iCs/>
          <w:sz w:val="24"/>
          <w:szCs w:val="24"/>
        </w:rPr>
        <w:t>Clinical</w:t>
      </w:r>
      <w:proofErr w:type="spellEnd"/>
      <w:r w:rsidRPr="00D977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9774A">
        <w:rPr>
          <w:rFonts w:ascii="Times New Roman" w:hAnsi="Times New Roman" w:cs="Times New Roman"/>
          <w:i/>
          <w:iCs/>
          <w:sz w:val="24"/>
          <w:szCs w:val="24"/>
        </w:rPr>
        <w:t>Medicine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. 2025 May 14;14(10):3422.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: 10.3390/jcm14103422. PMID: 40429417; PMCID: PMC12112634.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A11">
        <w:rPr>
          <w:rFonts w:ascii="Times New Roman" w:hAnsi="Times New Roman" w:cs="Times New Roman"/>
          <w:sz w:val="24"/>
          <w:szCs w:val="24"/>
        </w:rPr>
        <w:t xml:space="preserve">(İmran </w:t>
      </w:r>
      <w:proofErr w:type="spellStart"/>
      <w:r w:rsidRPr="00363A11">
        <w:rPr>
          <w:rFonts w:ascii="Times New Roman" w:hAnsi="Times New Roman" w:cs="Times New Roman"/>
          <w:sz w:val="24"/>
          <w:szCs w:val="24"/>
        </w:rPr>
        <w:t>Hasanoğlu</w:t>
      </w:r>
      <w:proofErr w:type="spellEnd"/>
      <w:r w:rsidRPr="00363A11">
        <w:rPr>
          <w:rFonts w:ascii="Times New Roman" w:hAnsi="Times New Roman" w:cs="Times New Roman"/>
          <w:sz w:val="24"/>
          <w:szCs w:val="24"/>
        </w:rPr>
        <w:t>, Enfeksiyon Hastalıkları ve Klinik Mikrobiyoloji)</w:t>
      </w:r>
    </w:p>
    <w:p w14:paraId="20863958" w14:textId="77777777" w:rsidR="003953C7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852A8C7" w14:textId="77777777" w:rsidR="003953C7" w:rsidRPr="00696458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4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  <w:r w:rsidRPr="00696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21C2E4" w14:textId="4BDA6478" w:rsidR="003953C7" w:rsidRDefault="00471E9D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3953C7" w:rsidRPr="00AC2869">
          <w:rPr>
            <w:rStyle w:val="Kpr"/>
            <w:rFonts w:ascii="Times New Roman" w:hAnsi="Times New Roman" w:cs="Times New Roman"/>
            <w:sz w:val="24"/>
            <w:szCs w:val="24"/>
          </w:rPr>
          <w:t>https://www.mdpi.com/2077-0383/14/10/3422</w:t>
        </w:r>
      </w:hyperlink>
    </w:p>
    <w:p w14:paraId="60A406A4" w14:textId="77777777" w:rsidR="003953C7" w:rsidRPr="00847C4E" w:rsidRDefault="003953C7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3E948D" w14:textId="77777777" w:rsidR="003953C7" w:rsidRPr="00384601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14F">
        <w:rPr>
          <w:rFonts w:ascii="Times New Roman" w:hAnsi="Times New Roman" w:cs="Times New Roman"/>
          <w:sz w:val="24"/>
          <w:szCs w:val="24"/>
        </w:rPr>
        <w:t>Ömer Güneş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51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14F">
        <w:rPr>
          <w:rFonts w:ascii="Times New Roman" w:hAnsi="Times New Roman" w:cs="Times New Roman"/>
          <w:sz w:val="24"/>
          <w:szCs w:val="24"/>
        </w:rPr>
        <w:t>Aslınur</w:t>
      </w:r>
      <w:proofErr w:type="spellEnd"/>
      <w:r w:rsidRPr="002D514F">
        <w:rPr>
          <w:rFonts w:ascii="Times New Roman" w:hAnsi="Times New Roman" w:cs="Times New Roman"/>
          <w:sz w:val="24"/>
          <w:szCs w:val="24"/>
        </w:rPr>
        <w:t> Özkaya</w:t>
      </w:r>
      <w:r w:rsidRPr="002D514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2D514F">
        <w:rPr>
          <w:rFonts w:ascii="Times New Roman" w:hAnsi="Times New Roman" w:cs="Times New Roman"/>
          <w:sz w:val="24"/>
          <w:szCs w:val="24"/>
        </w:rPr>
        <w:t>Parlakay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514F">
        <w:rPr>
          <w:rFonts w:ascii="Times New Roman" w:hAnsi="Times New Roman" w:cs="Times New Roman"/>
          <w:sz w:val="24"/>
          <w:szCs w:val="24"/>
        </w:rPr>
        <w:t>Ahmet Yasin Güney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514F">
        <w:rPr>
          <w:rFonts w:ascii="Times New Roman" w:hAnsi="Times New Roman" w:cs="Times New Roman"/>
          <w:sz w:val="24"/>
          <w:szCs w:val="24"/>
        </w:rPr>
        <w:t>Fatih Üçkardeş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514F">
        <w:rPr>
          <w:rFonts w:ascii="Times New Roman" w:hAnsi="Times New Roman" w:cs="Times New Roman"/>
          <w:sz w:val="24"/>
          <w:szCs w:val="24"/>
        </w:rPr>
        <w:t xml:space="preserve"> Zehra Nihan Coşkun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514F">
        <w:rPr>
          <w:rFonts w:ascii="Times New Roman" w:hAnsi="Times New Roman" w:cs="Times New Roman"/>
          <w:sz w:val="24"/>
          <w:szCs w:val="24"/>
        </w:rPr>
        <w:t>Selin Yıldız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514F">
        <w:rPr>
          <w:rFonts w:ascii="Times New Roman" w:hAnsi="Times New Roman" w:cs="Times New Roman"/>
          <w:sz w:val="24"/>
          <w:szCs w:val="24"/>
        </w:rPr>
        <w:t>Aysun Yahşi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D514F">
        <w:rPr>
          <w:rFonts w:ascii="Times New Roman" w:hAnsi="Times New Roman" w:cs="Times New Roman"/>
          <w:sz w:val="24"/>
          <w:szCs w:val="24"/>
        </w:rPr>
        <w:t>Seval Öze</w:t>
      </w:r>
      <w:r>
        <w:rPr>
          <w:rFonts w:ascii="Times New Roman" w:hAnsi="Times New Roman" w:cs="Times New Roman"/>
          <w:sz w:val="24"/>
          <w:szCs w:val="24"/>
        </w:rPr>
        <w:t xml:space="preserve">n, </w:t>
      </w:r>
      <w:r w:rsidRPr="002D514F">
        <w:rPr>
          <w:rFonts w:ascii="Times New Roman" w:hAnsi="Times New Roman" w:cs="Times New Roman"/>
          <w:sz w:val="24"/>
          <w:szCs w:val="24"/>
        </w:rPr>
        <w:t>Tuğba Erat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514F">
        <w:rPr>
          <w:rFonts w:ascii="Times New Roman" w:hAnsi="Times New Roman" w:cs="Times New Roman"/>
          <w:sz w:val="24"/>
          <w:szCs w:val="24"/>
        </w:rPr>
        <w:t xml:space="preserve"> Saliha Kanık</w:t>
      </w:r>
      <w:r w:rsidRPr="002D514F">
        <w:rPr>
          <w:rFonts w:ascii="Times New Roman" w:hAnsi="Times New Roman" w:cs="Times New Roman"/>
          <w:sz w:val="24"/>
          <w:szCs w:val="24"/>
        </w:rPr>
        <w:noBreakHyphen/>
        <w:t>Yüksek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514F">
        <w:rPr>
          <w:rFonts w:ascii="Times New Roman" w:hAnsi="Times New Roman" w:cs="Times New Roman"/>
          <w:sz w:val="24"/>
          <w:szCs w:val="24"/>
        </w:rPr>
        <w:t xml:space="preserve"> Belgin Gülhan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D514F">
        <w:rPr>
          <w:rFonts w:ascii="Times New Roman" w:hAnsi="Times New Roman" w:cs="Times New Roman"/>
          <w:sz w:val="24"/>
          <w:szCs w:val="24"/>
        </w:rPr>
        <w:t xml:space="preserve"> </w:t>
      </w:r>
      <w:r w:rsidRPr="002D514F">
        <w:rPr>
          <w:rFonts w:ascii="Times New Roman" w:hAnsi="Times New Roman" w:cs="Times New Roman"/>
          <w:b/>
          <w:bCs/>
          <w:sz w:val="24"/>
          <w:szCs w:val="24"/>
        </w:rPr>
        <w:t>Gülsüm İclal Bayhan</w:t>
      </w:r>
      <w:r w:rsidRPr="005D65E2">
        <w:rPr>
          <w:rFonts w:ascii="Times New Roman" w:hAnsi="Times New Roman" w:cs="Times New Roman"/>
          <w:sz w:val="24"/>
          <w:szCs w:val="24"/>
        </w:rPr>
        <w:t xml:space="preserve"> (2025).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65E2">
        <w:rPr>
          <w:rFonts w:ascii="Times New Roman" w:hAnsi="Times New Roman" w:cs="Times New Roman"/>
          <w:sz w:val="24"/>
          <w:szCs w:val="24"/>
        </w:rPr>
        <w:t>profile</w:t>
      </w:r>
      <w:proofErr w:type="gramEnd"/>
      <w:r w:rsidRPr="005D65E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intravenous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linezolid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hospitalised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retrospective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cohort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5D65E2">
        <w:rPr>
          <w:rFonts w:ascii="Times New Roman" w:hAnsi="Times New Roman" w:cs="Times New Roman"/>
          <w:i/>
          <w:iCs/>
          <w:sz w:val="24"/>
          <w:szCs w:val="24"/>
        </w:rPr>
        <w:t>European</w:t>
      </w:r>
      <w:proofErr w:type="spellEnd"/>
      <w:r w:rsidRPr="005D65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5D65E2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5D65E2">
        <w:rPr>
          <w:rFonts w:ascii="Times New Roman" w:hAnsi="Times New Roman" w:cs="Times New Roman"/>
          <w:i/>
          <w:iCs/>
          <w:sz w:val="24"/>
          <w:szCs w:val="24"/>
        </w:rPr>
        <w:t>Pediatrics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, </w:t>
      </w:r>
      <w:r w:rsidRPr="005D65E2">
        <w:rPr>
          <w:rFonts w:ascii="Times New Roman" w:hAnsi="Times New Roman" w:cs="Times New Roman"/>
          <w:i/>
          <w:iCs/>
          <w:sz w:val="24"/>
          <w:szCs w:val="24"/>
        </w:rPr>
        <w:t>18</w:t>
      </w:r>
      <w:r w:rsidRPr="00363A1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63A11">
        <w:rPr>
          <w:rFonts w:ascii="Times New Roman" w:hAnsi="Times New Roman" w:cs="Times New Roman"/>
          <w:sz w:val="24"/>
          <w:szCs w:val="24"/>
        </w:rPr>
        <w:t>(11), 705. (Gülsüm İclal Bayhan, Çocuk Sağlığı ve Hastalıkları)</w:t>
      </w:r>
    </w:p>
    <w:p w14:paraId="63D5921A" w14:textId="77777777" w:rsidR="003953C7" w:rsidRPr="00696458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4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  <w:r w:rsidRPr="00696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52E815" w14:textId="5414E77D" w:rsidR="003953C7" w:rsidRDefault="00471E9D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3953C7" w:rsidRPr="00AC2869">
          <w:rPr>
            <w:rStyle w:val="Kpr"/>
            <w:rFonts w:ascii="Times New Roman" w:hAnsi="Times New Roman" w:cs="Times New Roman"/>
            <w:sz w:val="24"/>
            <w:szCs w:val="24"/>
          </w:rPr>
          <w:t>https://link.springer.com/article/10.1007/s00431-025-06548-0</w:t>
        </w:r>
      </w:hyperlink>
    </w:p>
    <w:p w14:paraId="713B01F9" w14:textId="77777777" w:rsidR="003953C7" w:rsidRDefault="003953C7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9E3209" w14:textId="77777777" w:rsidR="003953C7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726">
        <w:rPr>
          <w:rFonts w:ascii="Times New Roman" w:hAnsi="Times New Roman" w:cs="Times New Roman"/>
          <w:b/>
          <w:bCs/>
          <w:sz w:val="24"/>
          <w:szCs w:val="24"/>
        </w:rPr>
        <w:t xml:space="preserve">Mihriban </w:t>
      </w:r>
      <w:proofErr w:type="spellStart"/>
      <w:r w:rsidRPr="000B6726">
        <w:rPr>
          <w:rFonts w:ascii="Times New Roman" w:hAnsi="Times New Roman" w:cs="Times New Roman"/>
          <w:b/>
          <w:bCs/>
          <w:sz w:val="24"/>
          <w:szCs w:val="24"/>
        </w:rPr>
        <w:t>İnözü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, Gönül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Büyükyılmaz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, Begüm Avcı, İsmail Selçuk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Aygar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, Fatma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Semsa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 Çaycı, Seyit Ahmet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Uçaktürk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, Eda Mengen, </w:t>
      </w:r>
      <w:proofErr w:type="spellStart"/>
      <w:r w:rsidRPr="00363A11">
        <w:rPr>
          <w:rFonts w:ascii="Times New Roman" w:hAnsi="Times New Roman" w:cs="Times New Roman"/>
          <w:sz w:val="24"/>
          <w:szCs w:val="24"/>
        </w:rPr>
        <w:t>Sare</w:t>
      </w:r>
      <w:proofErr w:type="spellEnd"/>
      <w:r w:rsidRPr="00363A11">
        <w:rPr>
          <w:rFonts w:ascii="Times New Roman" w:hAnsi="Times New Roman" w:cs="Times New Roman"/>
          <w:sz w:val="24"/>
          <w:szCs w:val="24"/>
        </w:rPr>
        <w:t xml:space="preserve"> Gülfem Özlü,</w:t>
      </w:r>
      <w:r w:rsidRPr="000B6726">
        <w:rPr>
          <w:rFonts w:ascii="Times New Roman" w:hAnsi="Times New Roman" w:cs="Times New Roman"/>
          <w:sz w:val="24"/>
          <w:szCs w:val="24"/>
        </w:rPr>
        <w:t xml:space="preserve"> Umut Selda Bayrakçı1 (2025).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Urinary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plasminogen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 as an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early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 marker of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diabetic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kidney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disease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diabetes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: a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cross-sectional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6726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0B6726">
        <w:rPr>
          <w:rFonts w:ascii="Times New Roman" w:hAnsi="Times New Roman" w:cs="Times New Roman"/>
          <w:i/>
          <w:iCs/>
          <w:sz w:val="24"/>
          <w:szCs w:val="24"/>
        </w:rPr>
        <w:t>European</w:t>
      </w:r>
      <w:proofErr w:type="spellEnd"/>
      <w:r w:rsidRPr="000B67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6726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0B6726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0B6726">
        <w:rPr>
          <w:rFonts w:ascii="Times New Roman" w:hAnsi="Times New Roman" w:cs="Times New Roman"/>
          <w:i/>
          <w:iCs/>
          <w:sz w:val="24"/>
          <w:szCs w:val="24"/>
        </w:rPr>
        <w:t>Pediatrics</w:t>
      </w:r>
      <w:proofErr w:type="spellEnd"/>
      <w:r w:rsidRPr="000B6726">
        <w:rPr>
          <w:rFonts w:ascii="Times New Roman" w:hAnsi="Times New Roman" w:cs="Times New Roman"/>
          <w:sz w:val="24"/>
          <w:szCs w:val="24"/>
        </w:rPr>
        <w:t>, </w:t>
      </w:r>
      <w:r w:rsidRPr="000B6726">
        <w:rPr>
          <w:rFonts w:ascii="Times New Roman" w:hAnsi="Times New Roman" w:cs="Times New Roman"/>
          <w:i/>
          <w:iCs/>
          <w:sz w:val="24"/>
          <w:szCs w:val="24"/>
        </w:rPr>
        <w:t>184</w:t>
      </w:r>
      <w:r w:rsidRPr="000B6726">
        <w:rPr>
          <w:rFonts w:ascii="Times New Roman" w:hAnsi="Times New Roman" w:cs="Times New Roman"/>
          <w:sz w:val="24"/>
          <w:szCs w:val="24"/>
        </w:rPr>
        <w:t>(7), 1-</w:t>
      </w:r>
      <w:r w:rsidRPr="00363A11">
        <w:rPr>
          <w:rFonts w:ascii="Times New Roman" w:hAnsi="Times New Roman" w:cs="Times New Roman"/>
          <w:sz w:val="24"/>
          <w:szCs w:val="24"/>
        </w:rPr>
        <w:t xml:space="preserve">9. (Mihriban </w:t>
      </w:r>
      <w:proofErr w:type="spellStart"/>
      <w:r w:rsidRPr="00363A11">
        <w:rPr>
          <w:rFonts w:ascii="Times New Roman" w:hAnsi="Times New Roman" w:cs="Times New Roman"/>
          <w:sz w:val="24"/>
          <w:szCs w:val="24"/>
        </w:rPr>
        <w:t>İnözü</w:t>
      </w:r>
      <w:proofErr w:type="spellEnd"/>
      <w:r w:rsidRPr="00363A11">
        <w:rPr>
          <w:rFonts w:ascii="Times New Roman" w:hAnsi="Times New Roman" w:cs="Times New Roman"/>
          <w:sz w:val="24"/>
          <w:szCs w:val="24"/>
        </w:rPr>
        <w:t>, Çocuk Hastalıkları)</w:t>
      </w:r>
    </w:p>
    <w:p w14:paraId="45F27D41" w14:textId="77777777" w:rsidR="003953C7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2BBF55E" w14:textId="77777777" w:rsidR="003953C7" w:rsidRPr="00696458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4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  <w:r w:rsidRPr="00696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FC0C6F3" w14:textId="6F374840" w:rsidR="003953C7" w:rsidRDefault="00471E9D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3953C7" w:rsidRPr="00AC2869">
          <w:rPr>
            <w:rStyle w:val="Kpr"/>
            <w:rFonts w:ascii="Times New Roman" w:hAnsi="Times New Roman" w:cs="Times New Roman"/>
            <w:sz w:val="24"/>
            <w:szCs w:val="24"/>
          </w:rPr>
          <w:t>https://link.springer.com/article/10.1007/s00431-025-06278-3</w:t>
        </w:r>
      </w:hyperlink>
    </w:p>
    <w:p w14:paraId="219D5423" w14:textId="6EE40049" w:rsidR="003953C7" w:rsidRPr="00192DB2" w:rsidRDefault="003953C7" w:rsidP="00471E9D">
      <w:pPr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B196DC" w14:textId="77777777" w:rsidR="003953C7" w:rsidRPr="00E04074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2A0">
        <w:rPr>
          <w:rFonts w:ascii="Times New Roman" w:hAnsi="Times New Roman" w:cs="Times New Roman"/>
          <w:b/>
          <w:bCs/>
          <w:sz w:val="24"/>
          <w:szCs w:val="24"/>
        </w:rPr>
        <w:t xml:space="preserve">Mihriban </w:t>
      </w:r>
      <w:proofErr w:type="spellStart"/>
      <w:r w:rsidRPr="002972A0">
        <w:rPr>
          <w:rFonts w:ascii="Times New Roman" w:hAnsi="Times New Roman" w:cs="Times New Roman"/>
          <w:b/>
          <w:bCs/>
          <w:sz w:val="24"/>
          <w:szCs w:val="24"/>
        </w:rPr>
        <w:t>İnözü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222">
        <w:rPr>
          <w:rFonts w:ascii="Times New Roman" w:hAnsi="Times New Roman" w:cs="Times New Roman"/>
          <w:sz w:val="24"/>
          <w:szCs w:val="24"/>
        </w:rPr>
        <w:t xml:space="preserve">Yüksel </w:t>
      </w:r>
      <w:proofErr w:type="spellStart"/>
      <w:r w:rsidRPr="005B4222">
        <w:rPr>
          <w:rFonts w:ascii="Times New Roman" w:hAnsi="Times New Roman" w:cs="Times New Roman"/>
          <w:sz w:val="24"/>
          <w:szCs w:val="24"/>
        </w:rPr>
        <w:t>Yaşartekin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222">
        <w:rPr>
          <w:rFonts w:ascii="Times New Roman" w:hAnsi="Times New Roman" w:cs="Times New Roman"/>
          <w:sz w:val="24"/>
          <w:szCs w:val="24"/>
        </w:rPr>
        <w:t>Ayşe Derya Buluş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222">
        <w:rPr>
          <w:rFonts w:ascii="Times New Roman" w:hAnsi="Times New Roman" w:cs="Times New Roman"/>
          <w:sz w:val="24"/>
          <w:szCs w:val="24"/>
        </w:rPr>
        <w:t>Uğur Ufuk Işın</w:t>
      </w:r>
      <w:r w:rsidRPr="005D65E2">
        <w:rPr>
          <w:rFonts w:ascii="Times New Roman" w:hAnsi="Times New Roman" w:cs="Times New Roman"/>
          <w:sz w:val="24"/>
          <w:szCs w:val="24"/>
        </w:rPr>
        <w:t xml:space="preserve"> (2025). Serum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uric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acid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as a marker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microalbuminuria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pediatric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type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diabetes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mellitus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5D65E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363A11">
        <w:rPr>
          <w:rFonts w:ascii="Times New Roman" w:hAnsi="Times New Roman" w:cs="Times New Roman"/>
          <w:i/>
          <w:iCs/>
          <w:sz w:val="24"/>
          <w:szCs w:val="24"/>
        </w:rPr>
        <w:t>uropean</w:t>
      </w:r>
      <w:proofErr w:type="spellEnd"/>
      <w:r w:rsidRPr="00363A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63A11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363A11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363A11">
        <w:rPr>
          <w:rFonts w:ascii="Times New Roman" w:hAnsi="Times New Roman" w:cs="Times New Roman"/>
          <w:i/>
          <w:iCs/>
          <w:sz w:val="24"/>
          <w:szCs w:val="24"/>
        </w:rPr>
        <w:t>Pediatrics</w:t>
      </w:r>
      <w:proofErr w:type="spellEnd"/>
      <w:r w:rsidRPr="00363A11">
        <w:rPr>
          <w:rFonts w:ascii="Times New Roman" w:hAnsi="Times New Roman" w:cs="Times New Roman"/>
          <w:sz w:val="24"/>
          <w:szCs w:val="24"/>
        </w:rPr>
        <w:t>, </w:t>
      </w:r>
      <w:r w:rsidRPr="00363A11">
        <w:rPr>
          <w:rFonts w:ascii="Times New Roman" w:hAnsi="Times New Roman" w:cs="Times New Roman"/>
          <w:i/>
          <w:iCs/>
          <w:sz w:val="24"/>
          <w:szCs w:val="24"/>
        </w:rPr>
        <w:t>184</w:t>
      </w:r>
      <w:r w:rsidRPr="00363A11">
        <w:rPr>
          <w:rFonts w:ascii="Times New Roman" w:hAnsi="Times New Roman" w:cs="Times New Roman"/>
          <w:sz w:val="24"/>
          <w:szCs w:val="24"/>
        </w:rPr>
        <w:t xml:space="preserve">(12), 814. (Mihriban </w:t>
      </w:r>
      <w:proofErr w:type="spellStart"/>
      <w:r w:rsidRPr="00363A11">
        <w:rPr>
          <w:rFonts w:ascii="Times New Roman" w:hAnsi="Times New Roman" w:cs="Times New Roman"/>
          <w:sz w:val="24"/>
          <w:szCs w:val="24"/>
        </w:rPr>
        <w:t>İnözü</w:t>
      </w:r>
      <w:proofErr w:type="spellEnd"/>
      <w:r w:rsidRPr="00363A11">
        <w:rPr>
          <w:rFonts w:ascii="Times New Roman" w:hAnsi="Times New Roman" w:cs="Times New Roman"/>
          <w:sz w:val="24"/>
          <w:szCs w:val="24"/>
        </w:rPr>
        <w:t>, Çocuk Hastalıkları)</w:t>
      </w:r>
    </w:p>
    <w:p w14:paraId="56F54F16" w14:textId="77777777" w:rsidR="003953C7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BE7DEAE" w14:textId="77777777" w:rsidR="003953C7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4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  <w:r w:rsidRPr="00696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525095" w14:textId="0B08AF3F" w:rsidR="003953C7" w:rsidRPr="00E04074" w:rsidRDefault="00471E9D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3953C7" w:rsidRPr="00AC2869">
          <w:rPr>
            <w:rStyle w:val="Kpr"/>
            <w:rFonts w:ascii="Times New Roman" w:hAnsi="Times New Roman" w:cs="Times New Roman"/>
            <w:sz w:val="24"/>
            <w:szCs w:val="24"/>
          </w:rPr>
          <w:t>https://link.springer.com/article/10.1007/s00431-025-06662-z</w:t>
        </w:r>
      </w:hyperlink>
      <w:bookmarkStart w:id="0" w:name="_GoBack"/>
      <w:bookmarkEnd w:id="0"/>
    </w:p>
    <w:p w14:paraId="37EA4F94" w14:textId="77777777" w:rsidR="003953C7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F3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Sara Erol, </w:t>
      </w:r>
      <w:proofErr w:type="spellStart"/>
      <w:r w:rsidRPr="00422F31">
        <w:rPr>
          <w:rFonts w:ascii="Times New Roman" w:hAnsi="Times New Roman" w:cs="Times New Roman"/>
          <w:sz w:val="24"/>
          <w:szCs w:val="24"/>
        </w:rPr>
        <w:t>Cuneyt</w:t>
      </w:r>
      <w:proofErr w:type="spellEnd"/>
      <w:r w:rsidRPr="00422F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2F31">
        <w:rPr>
          <w:rFonts w:ascii="Times New Roman" w:hAnsi="Times New Roman" w:cs="Times New Roman"/>
          <w:sz w:val="24"/>
          <w:szCs w:val="24"/>
        </w:rPr>
        <w:t>Tayman</w:t>
      </w:r>
      <w:proofErr w:type="spellEnd"/>
      <w:r w:rsidRPr="00422F31">
        <w:rPr>
          <w:rFonts w:ascii="Times New Roman" w:hAnsi="Times New Roman" w:cs="Times New Roman"/>
          <w:sz w:val="24"/>
          <w:szCs w:val="24"/>
        </w:rPr>
        <w:t xml:space="preserve">, Sabriye Korkut, Ufuk </w:t>
      </w:r>
      <w:proofErr w:type="spellStart"/>
      <w:r w:rsidRPr="00422F31">
        <w:rPr>
          <w:rFonts w:ascii="Times New Roman" w:hAnsi="Times New Roman" w:cs="Times New Roman"/>
          <w:sz w:val="24"/>
          <w:szCs w:val="24"/>
        </w:rPr>
        <w:t>Çakir</w:t>
      </w:r>
      <w:proofErr w:type="spellEnd"/>
      <w:r w:rsidRPr="00422F31">
        <w:rPr>
          <w:rFonts w:ascii="Times New Roman" w:hAnsi="Times New Roman" w:cs="Times New Roman"/>
          <w:sz w:val="24"/>
          <w:szCs w:val="24"/>
        </w:rPr>
        <w:t xml:space="preserve">, Abdullah Kurt, </w:t>
      </w:r>
      <w:proofErr w:type="spellStart"/>
      <w:r w:rsidRPr="00422F31">
        <w:rPr>
          <w:rFonts w:ascii="Times New Roman" w:hAnsi="Times New Roman" w:cs="Times New Roman"/>
          <w:sz w:val="24"/>
          <w:szCs w:val="24"/>
        </w:rPr>
        <w:t>Ismail</w:t>
      </w:r>
      <w:proofErr w:type="spellEnd"/>
      <w:r w:rsidRPr="00422F31">
        <w:rPr>
          <w:rFonts w:ascii="Times New Roman" w:hAnsi="Times New Roman" w:cs="Times New Roman"/>
          <w:sz w:val="24"/>
          <w:szCs w:val="24"/>
        </w:rPr>
        <w:t xml:space="preserve"> Koyuncu. 2025.</w:t>
      </w:r>
      <w:r w:rsidRPr="00422F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65E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comparative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of serum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fecal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calprotectin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necrotizing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enterocolitis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6D3D">
        <w:rPr>
          <w:rFonts w:ascii="Times New Roman" w:hAnsi="Times New Roman" w:cs="Times New Roman"/>
          <w:i/>
          <w:iCs/>
          <w:sz w:val="24"/>
          <w:szCs w:val="24"/>
        </w:rPr>
        <w:t>Jornal</w:t>
      </w:r>
      <w:proofErr w:type="spellEnd"/>
      <w:r w:rsidRPr="00436D3D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436D3D">
        <w:rPr>
          <w:rFonts w:ascii="Times New Roman" w:hAnsi="Times New Roman" w:cs="Times New Roman"/>
          <w:i/>
          <w:iCs/>
          <w:sz w:val="24"/>
          <w:szCs w:val="24"/>
        </w:rPr>
        <w:t>Pediatria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65E2">
        <w:rPr>
          <w:rFonts w:ascii="Times New Roman" w:hAnsi="Times New Roman" w:cs="Times New Roman"/>
          <w:sz w:val="24"/>
          <w:szCs w:val="24"/>
        </w:rPr>
        <w:t xml:space="preserve">Sep-Oct;101(5):101428.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: 10.1016/j.jped.2025.101428.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2025 </w:t>
      </w:r>
      <w:proofErr w:type="spellStart"/>
      <w:r w:rsidRPr="005D65E2">
        <w:rPr>
          <w:rFonts w:ascii="Times New Roman" w:hAnsi="Times New Roman" w:cs="Times New Roman"/>
          <w:sz w:val="24"/>
          <w:szCs w:val="24"/>
        </w:rPr>
        <w:t>Aug</w:t>
      </w:r>
      <w:proofErr w:type="spellEnd"/>
      <w:r w:rsidRPr="005D65E2">
        <w:rPr>
          <w:rFonts w:ascii="Times New Roman" w:hAnsi="Times New Roman" w:cs="Times New Roman"/>
          <w:sz w:val="24"/>
          <w:szCs w:val="24"/>
        </w:rPr>
        <w:t xml:space="preserve"> 21. PMID: 40784368; PMCID: PMC12495589.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76514">
        <w:rPr>
          <w:rFonts w:ascii="Times New Roman" w:hAnsi="Times New Roman" w:cs="Times New Roman"/>
          <w:sz w:val="24"/>
          <w:szCs w:val="24"/>
        </w:rPr>
        <w:t>Sara Erol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676B">
        <w:rPr>
          <w:rFonts w:ascii="Times New Roman" w:hAnsi="Times New Roman" w:cs="Times New Roman"/>
          <w:sz w:val="24"/>
          <w:szCs w:val="24"/>
        </w:rPr>
        <w:t>Çocuk Sağlığı ve Hastalıkları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2FBA686" w14:textId="77777777" w:rsidR="003953C7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B3040A3" w14:textId="77777777" w:rsidR="003953C7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45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  <w:r w:rsidRPr="006964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2CA4E1" w14:textId="706DF276" w:rsidR="003953C7" w:rsidRDefault="00471E9D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3953C7" w:rsidRPr="00AC2869">
          <w:rPr>
            <w:rStyle w:val="Kpr"/>
            <w:rFonts w:ascii="Times New Roman" w:hAnsi="Times New Roman" w:cs="Times New Roman"/>
            <w:sz w:val="24"/>
            <w:szCs w:val="24"/>
          </w:rPr>
          <w:t>https://www.sciencedirect.com/science/article/pii/S0021755725001184</w:t>
        </w:r>
      </w:hyperlink>
    </w:p>
    <w:p w14:paraId="3E4DE325" w14:textId="77777777" w:rsidR="003953C7" w:rsidRPr="00B374F5" w:rsidRDefault="003953C7" w:rsidP="00471E9D">
      <w:pPr>
        <w:spacing w:beforeLines="120" w:before="288" w:afterLines="120" w:after="288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BE025D" w14:textId="77777777" w:rsidR="003953C7" w:rsidRPr="002A7CD5" w:rsidRDefault="003953C7" w:rsidP="00471E9D">
      <w:pPr>
        <w:pStyle w:val="ListeParagraf"/>
        <w:numPr>
          <w:ilvl w:val="0"/>
          <w:numId w:val="1"/>
        </w:numPr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A11">
        <w:rPr>
          <w:rFonts w:ascii="Times New Roman" w:hAnsi="Times New Roman" w:cs="Times New Roman"/>
          <w:b/>
          <w:bCs/>
          <w:sz w:val="24"/>
          <w:szCs w:val="24"/>
        </w:rPr>
        <w:t>Şimşek, E</w:t>
      </w:r>
      <w:proofErr w:type="gramStart"/>
      <w:r w:rsidRPr="00363A11">
        <w:rPr>
          <w:rFonts w:ascii="Times New Roman" w:hAnsi="Times New Roman" w:cs="Times New Roman"/>
          <w:b/>
          <w:bCs/>
          <w:sz w:val="24"/>
          <w:szCs w:val="24"/>
        </w:rPr>
        <w:t>.,</w:t>
      </w:r>
      <w:proofErr w:type="gramEnd"/>
      <w:r w:rsidRPr="00363A11">
        <w:rPr>
          <w:rFonts w:ascii="Times New Roman" w:hAnsi="Times New Roman" w:cs="Times New Roman"/>
          <w:b/>
          <w:bCs/>
          <w:sz w:val="24"/>
          <w:szCs w:val="24"/>
        </w:rPr>
        <w:t xml:space="preserve"> &amp; Uğraş, E.</w:t>
      </w:r>
      <w:r w:rsidRPr="002A7CD5">
        <w:rPr>
          <w:rFonts w:ascii="Times New Roman" w:hAnsi="Times New Roman" w:cs="Times New Roman"/>
          <w:sz w:val="24"/>
          <w:szCs w:val="24"/>
        </w:rPr>
        <w:t xml:space="preserve"> (2025).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editor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>: ‘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Inflammatory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metabolic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markers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mediate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hepatic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steatosis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fibrosis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10-year ASCVD risk.’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Annals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A7CD5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2A7CD5">
        <w:rPr>
          <w:rFonts w:ascii="Times New Roman" w:hAnsi="Times New Roman" w:cs="Times New Roman"/>
          <w:sz w:val="24"/>
          <w:szCs w:val="24"/>
        </w:rPr>
        <w:t xml:space="preserve">, 57(1). </w:t>
      </w:r>
      <w:hyperlink r:id="rId23" w:history="1">
        <w:r w:rsidRPr="002A7CD5">
          <w:rPr>
            <w:rStyle w:val="Kpr"/>
            <w:rFonts w:ascii="Times New Roman" w:hAnsi="Times New Roman" w:cs="Times New Roman"/>
            <w:sz w:val="24"/>
            <w:szCs w:val="24"/>
          </w:rPr>
          <w:t>https://doi.org/10.1080/07853890.2025.2559123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(Erhan Şimşek ve Ebru Uğraş, Aile Hekimliği)</w:t>
      </w:r>
    </w:p>
    <w:p w14:paraId="406D6D39" w14:textId="77777777" w:rsidR="003953C7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3E977" w14:textId="77777777" w:rsidR="003953C7" w:rsidRPr="002A7CD5" w:rsidRDefault="003953C7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136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Link:</w:t>
      </w:r>
    </w:p>
    <w:p w14:paraId="4E205831" w14:textId="67D69C34" w:rsidR="003953C7" w:rsidRDefault="00471E9D" w:rsidP="00471E9D">
      <w:pPr>
        <w:pStyle w:val="ListeParagraf"/>
        <w:spacing w:beforeLines="120" w:before="288" w:afterLines="120" w:after="288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3953C7" w:rsidRPr="00AC2869">
          <w:rPr>
            <w:rStyle w:val="Kpr"/>
            <w:rFonts w:ascii="Times New Roman" w:hAnsi="Times New Roman" w:cs="Times New Roman"/>
            <w:sz w:val="24"/>
            <w:szCs w:val="24"/>
          </w:rPr>
          <w:t>https://www.tandfonline.com/doi/full/10.1080/07853890.2025.2559123</w:t>
        </w:r>
      </w:hyperlink>
    </w:p>
    <w:p w14:paraId="02B91E77" w14:textId="77777777" w:rsidR="003953C7" w:rsidRPr="002A7CD5" w:rsidRDefault="003953C7" w:rsidP="003953C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53C7" w:rsidRPr="002A7CD5" w:rsidSect="00471E9D">
      <w:pgSz w:w="11906" w:h="16838"/>
      <w:pgMar w:top="1417" w:right="141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56C87"/>
    <w:multiLevelType w:val="hybridMultilevel"/>
    <w:tmpl w:val="5F3E2BAC"/>
    <w:lvl w:ilvl="0" w:tplc="F954B5D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7186"/>
    <w:multiLevelType w:val="hybridMultilevel"/>
    <w:tmpl w:val="BEAA3688"/>
    <w:lvl w:ilvl="0" w:tplc="7B1E9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53A89"/>
    <w:multiLevelType w:val="hybridMultilevel"/>
    <w:tmpl w:val="CC06A1FE"/>
    <w:lvl w:ilvl="0" w:tplc="624200C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51"/>
    <w:rsid w:val="00002F83"/>
    <w:rsid w:val="000237D1"/>
    <w:rsid w:val="000B6726"/>
    <w:rsid w:val="00113FDB"/>
    <w:rsid w:val="00173DE4"/>
    <w:rsid w:val="00175670"/>
    <w:rsid w:val="00192DB2"/>
    <w:rsid w:val="001A4A71"/>
    <w:rsid w:val="001B73A4"/>
    <w:rsid w:val="001C16AF"/>
    <w:rsid w:val="001C7F82"/>
    <w:rsid w:val="001D570B"/>
    <w:rsid w:val="00203D9D"/>
    <w:rsid w:val="002268F5"/>
    <w:rsid w:val="00227452"/>
    <w:rsid w:val="00237B7B"/>
    <w:rsid w:val="00276514"/>
    <w:rsid w:val="002972A0"/>
    <w:rsid w:val="002A7CD5"/>
    <w:rsid w:val="002B4AED"/>
    <w:rsid w:val="002D514F"/>
    <w:rsid w:val="002F169F"/>
    <w:rsid w:val="00312A77"/>
    <w:rsid w:val="00333064"/>
    <w:rsid w:val="00344607"/>
    <w:rsid w:val="00363A11"/>
    <w:rsid w:val="00366051"/>
    <w:rsid w:val="00384601"/>
    <w:rsid w:val="0038577B"/>
    <w:rsid w:val="003953C7"/>
    <w:rsid w:val="003B76DB"/>
    <w:rsid w:val="003D2148"/>
    <w:rsid w:val="00422C0D"/>
    <w:rsid w:val="00422F31"/>
    <w:rsid w:val="004349A5"/>
    <w:rsid w:val="00436D3D"/>
    <w:rsid w:val="00465BA5"/>
    <w:rsid w:val="00471E9D"/>
    <w:rsid w:val="00483357"/>
    <w:rsid w:val="00490C2E"/>
    <w:rsid w:val="004937BC"/>
    <w:rsid w:val="00496B17"/>
    <w:rsid w:val="0051693B"/>
    <w:rsid w:val="00524B12"/>
    <w:rsid w:val="005574E4"/>
    <w:rsid w:val="00572703"/>
    <w:rsid w:val="00575120"/>
    <w:rsid w:val="00576730"/>
    <w:rsid w:val="005B4222"/>
    <w:rsid w:val="005B79B0"/>
    <w:rsid w:val="005C0AAC"/>
    <w:rsid w:val="005D65E2"/>
    <w:rsid w:val="005D717D"/>
    <w:rsid w:val="005F15D4"/>
    <w:rsid w:val="005F1A90"/>
    <w:rsid w:val="00603873"/>
    <w:rsid w:val="006066C6"/>
    <w:rsid w:val="00614433"/>
    <w:rsid w:val="00637E31"/>
    <w:rsid w:val="0064420B"/>
    <w:rsid w:val="00671066"/>
    <w:rsid w:val="00696458"/>
    <w:rsid w:val="00697CA6"/>
    <w:rsid w:val="006B0C0B"/>
    <w:rsid w:val="006D3DBC"/>
    <w:rsid w:val="00705B32"/>
    <w:rsid w:val="00737CFE"/>
    <w:rsid w:val="00776010"/>
    <w:rsid w:val="007778E1"/>
    <w:rsid w:val="007B3087"/>
    <w:rsid w:val="007E4A1B"/>
    <w:rsid w:val="0080676B"/>
    <w:rsid w:val="0081136E"/>
    <w:rsid w:val="00840683"/>
    <w:rsid w:val="00847C4E"/>
    <w:rsid w:val="008564F4"/>
    <w:rsid w:val="008569C8"/>
    <w:rsid w:val="00872B51"/>
    <w:rsid w:val="008843C9"/>
    <w:rsid w:val="008A6139"/>
    <w:rsid w:val="008E273B"/>
    <w:rsid w:val="008E47C5"/>
    <w:rsid w:val="008E74F8"/>
    <w:rsid w:val="008F1815"/>
    <w:rsid w:val="00956340"/>
    <w:rsid w:val="00963222"/>
    <w:rsid w:val="00981D07"/>
    <w:rsid w:val="00993720"/>
    <w:rsid w:val="009D165A"/>
    <w:rsid w:val="009E5300"/>
    <w:rsid w:val="00A63846"/>
    <w:rsid w:val="00A85053"/>
    <w:rsid w:val="00A92BC9"/>
    <w:rsid w:val="00AA4DD3"/>
    <w:rsid w:val="00AC3F43"/>
    <w:rsid w:val="00B31E18"/>
    <w:rsid w:val="00B374F5"/>
    <w:rsid w:val="00B461DB"/>
    <w:rsid w:val="00B55CB9"/>
    <w:rsid w:val="00B6069D"/>
    <w:rsid w:val="00B8608C"/>
    <w:rsid w:val="00BD1E58"/>
    <w:rsid w:val="00BE142F"/>
    <w:rsid w:val="00BF40DB"/>
    <w:rsid w:val="00C5598C"/>
    <w:rsid w:val="00C560A0"/>
    <w:rsid w:val="00C90D97"/>
    <w:rsid w:val="00CB3E0D"/>
    <w:rsid w:val="00CF5C48"/>
    <w:rsid w:val="00D04C1B"/>
    <w:rsid w:val="00D109D0"/>
    <w:rsid w:val="00D113D2"/>
    <w:rsid w:val="00D44964"/>
    <w:rsid w:val="00D50954"/>
    <w:rsid w:val="00D9774A"/>
    <w:rsid w:val="00DB157B"/>
    <w:rsid w:val="00DE5EB2"/>
    <w:rsid w:val="00E013BF"/>
    <w:rsid w:val="00E04074"/>
    <w:rsid w:val="00E203D0"/>
    <w:rsid w:val="00E47E0C"/>
    <w:rsid w:val="00E74121"/>
    <w:rsid w:val="00EB598A"/>
    <w:rsid w:val="00EC33F6"/>
    <w:rsid w:val="00EF0FC8"/>
    <w:rsid w:val="00F171E0"/>
    <w:rsid w:val="00F4211C"/>
    <w:rsid w:val="00F60803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BEA47"/>
  <w15:chartTrackingRefBased/>
  <w15:docId w15:val="{FD054182-BA8E-4A1B-BFBB-1E01160F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60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6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660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660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660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660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660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660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660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60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60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3660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36605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6605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660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660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660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660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660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66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660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660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66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660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660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6605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660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6605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66051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737CFE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37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2214635025000048?casa_token=fZ_J5OYFpkQAAAAA:uIezP_x2rnxKue0vVYp9uZGw_87_wl9jOKQg20tcMa3n3Kh3Le99MFpgiZJCy6gP4RgFc72xINY" TargetMode="External"/><Relationship Id="rId13" Type="http://schemas.openxmlformats.org/officeDocument/2006/relationships/hyperlink" Target="https://link.springer.com/article/10.1007/s00431-024-05889-6" TargetMode="External"/><Relationship Id="rId18" Type="http://schemas.openxmlformats.org/officeDocument/2006/relationships/hyperlink" Target="https://www.mdpi.com/2077-0383/14/10/342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ink.springer.com/article/10.1007/s00431-025-06662-z" TargetMode="External"/><Relationship Id="rId7" Type="http://schemas.openxmlformats.org/officeDocument/2006/relationships/hyperlink" Target="https://doi.org/10.1016/j.jbef.2025.101023" TargetMode="External"/><Relationship Id="rId12" Type="http://schemas.openxmlformats.org/officeDocument/2006/relationships/hyperlink" Target="https://doi.org/10.1007/s00431-024-05889-6" TargetMode="External"/><Relationship Id="rId17" Type="http://schemas.openxmlformats.org/officeDocument/2006/relationships/hyperlink" Target="https://www.sciencedirect.com/science/article/pii/S075333222500173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ciencedirect.com/science/article/pii/S0010482525010303?casa_token=ayks3lGPWMEAAAAA:1sutH05taWc5xYTPY3UjVq2oXogI8zB-yooWKFQWXWU3GhHuzOrkzU_nFuLxu14Snq6WEGv3kIQ" TargetMode="External"/><Relationship Id="rId20" Type="http://schemas.openxmlformats.org/officeDocument/2006/relationships/hyperlink" Target="https://link.springer.com/article/10.1007/s00431-025-06278-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science/article/pii/S0009279725001632?casa_token=guVlzYbEhBMAAAAA:a37-f2tnOcxmHzO7pbfPF8NDjjqB4dQJAoYizf_2NA29UFm_Lip4ZGp6-DTJq91BCVkjmnYpaEQ" TargetMode="External"/><Relationship Id="rId11" Type="http://schemas.openxmlformats.org/officeDocument/2006/relationships/hyperlink" Target="https://www.mdpi.com/2075-4418/15/2/184" TargetMode="External"/><Relationship Id="rId24" Type="http://schemas.openxmlformats.org/officeDocument/2006/relationships/hyperlink" Target="https://www.tandfonline.com/doi/full/10.1080/07853890.2025.2559123" TargetMode="External"/><Relationship Id="rId5" Type="http://schemas.openxmlformats.org/officeDocument/2006/relationships/hyperlink" Target="https://doi.org/10.1016/j.cbi.2025.111533" TargetMode="External"/><Relationship Id="rId15" Type="http://schemas.openxmlformats.org/officeDocument/2006/relationships/hyperlink" Target="https://link.springer.com/article/10.1186/s12909-025-07739-x" TargetMode="External"/><Relationship Id="rId23" Type="http://schemas.openxmlformats.org/officeDocument/2006/relationships/hyperlink" Target="https://doi.org/10.1080/07853890.2025.2559123" TargetMode="External"/><Relationship Id="rId10" Type="http://schemas.openxmlformats.org/officeDocument/2006/relationships/hyperlink" Target="https://www.mdpi.com/2077-0383/14/3/711" TargetMode="External"/><Relationship Id="rId19" Type="http://schemas.openxmlformats.org/officeDocument/2006/relationships/hyperlink" Target="https://link.springer.com/article/10.1007/s00431-025-06548-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pi.com/1648-9144/61/4/711" TargetMode="External"/><Relationship Id="rId14" Type="http://schemas.openxmlformats.org/officeDocument/2006/relationships/hyperlink" Target="https://www.mdpi.com/1648-9144/61/8/1420" TargetMode="External"/><Relationship Id="rId22" Type="http://schemas.openxmlformats.org/officeDocument/2006/relationships/hyperlink" Target="https://www.sciencedirect.com/science/article/pii/S002175572500118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 Ecem ÖZ BEDİR</dc:creator>
  <cp:keywords/>
  <dc:description/>
  <cp:lastModifiedBy>AYBU</cp:lastModifiedBy>
  <cp:revision>3</cp:revision>
  <dcterms:created xsi:type="dcterms:W3CDTF">2025-12-31T07:39:00Z</dcterms:created>
  <dcterms:modified xsi:type="dcterms:W3CDTF">2025-12-31T07:52:00Z</dcterms:modified>
</cp:coreProperties>
</file>