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3D7D0893"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B20B8E">
              <w:rPr>
                <w:b/>
                <w:sz w:val="20"/>
                <w:szCs w:val="20"/>
                <w:lang w:val="en-US"/>
              </w:rPr>
              <w:t xml:space="preserve">TÜRK </w:t>
            </w:r>
            <w:r w:rsidR="00BF0585">
              <w:rPr>
                <w:b/>
                <w:sz w:val="20"/>
                <w:szCs w:val="20"/>
                <w:lang w:val="en-US"/>
              </w:rPr>
              <w:t>DİN MUSİKİSİ</w:t>
            </w:r>
            <w:r w:rsidR="00574951">
              <w:rPr>
                <w:b/>
                <w:sz w:val="20"/>
                <w:szCs w:val="20"/>
                <w:lang w:val="en-US"/>
              </w:rPr>
              <w:t xml:space="preserve">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12444FA9" w14:textId="730FF656" w:rsidR="001A6C88" w:rsidRPr="001A6C88" w:rsidRDefault="004B2B89" w:rsidP="001A6C88">
            <w:pPr>
              <w:pStyle w:val="TableParagraph"/>
              <w:ind w:left="62" w:right="47"/>
              <w:jc w:val="center"/>
              <w:rPr>
                <w:sz w:val="20"/>
              </w:rPr>
            </w:pPr>
            <w:r>
              <w:rPr>
                <w:sz w:val="20"/>
              </w:rPr>
              <w:t>TM419</w:t>
            </w:r>
            <w:r w:rsidR="001A6C88" w:rsidRPr="001A6C88">
              <w:rPr>
                <w:sz w:val="20"/>
              </w:rPr>
              <w:t xml:space="preserve"> </w:t>
            </w:r>
          </w:p>
          <w:p w14:paraId="662124F0" w14:textId="306E4B1C" w:rsidR="00867237" w:rsidRPr="00A07762" w:rsidRDefault="00867237" w:rsidP="00423F35">
            <w:pPr>
              <w:pStyle w:val="TableParagraph"/>
              <w:ind w:left="62" w:right="47"/>
              <w:jc w:val="center"/>
              <w:rPr>
                <w:sz w:val="20"/>
              </w:rPr>
            </w:pP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41C4888C" w14:textId="28CE5DDC" w:rsidR="00867237" w:rsidRPr="00A07762" w:rsidRDefault="004B2B89" w:rsidP="00423F35">
            <w:pPr>
              <w:pStyle w:val="TableParagraph"/>
              <w:ind w:left="14"/>
              <w:jc w:val="center"/>
              <w:rPr>
                <w:sz w:val="20"/>
              </w:rPr>
            </w:pPr>
            <w:r>
              <w:rPr>
                <w:sz w:val="20"/>
              </w:rPr>
              <w:t>BİREYSEL PERFORMANS I</w:t>
            </w:r>
          </w:p>
        </w:tc>
        <w:tc>
          <w:tcPr>
            <w:tcW w:w="1276" w:type="dxa"/>
            <w:vAlign w:val="center"/>
          </w:tcPr>
          <w:p w14:paraId="2EDFD95E" w14:textId="787F91DC" w:rsidR="00867237" w:rsidRPr="00A07762" w:rsidRDefault="006A602A" w:rsidP="000E63CC">
            <w:pPr>
              <w:pStyle w:val="TableParagraph"/>
              <w:jc w:val="center"/>
              <w:rPr>
                <w:sz w:val="20"/>
              </w:rPr>
            </w:pPr>
            <w:r>
              <w:rPr>
                <w:spacing w:val="-2"/>
                <w:sz w:val="20"/>
              </w:rPr>
              <w:t>Seçmeli</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47FE2075" w:rsidR="00867237" w:rsidRPr="00A07762" w:rsidRDefault="004B2B89" w:rsidP="00423F35">
            <w:pPr>
              <w:pStyle w:val="TableParagraph"/>
              <w:ind w:left="10"/>
              <w:jc w:val="center"/>
              <w:rPr>
                <w:sz w:val="20"/>
              </w:rPr>
            </w:pPr>
            <w:r>
              <w:rPr>
                <w:sz w:val="20"/>
              </w:rPr>
              <w:t>2</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287917FD" w14:textId="22649A98" w:rsidR="00867237" w:rsidRPr="00A07762" w:rsidRDefault="00B20B8E" w:rsidP="00423F35">
            <w:pPr>
              <w:pStyle w:val="TableParagraph"/>
              <w:ind w:left="14"/>
              <w:jc w:val="center"/>
              <w:rPr>
                <w:sz w:val="20"/>
              </w:rPr>
            </w:pPr>
            <w:r>
              <w:rPr>
                <w:sz w:val="20"/>
              </w:rPr>
              <w:t>Yok</w:t>
            </w:r>
          </w:p>
        </w:tc>
        <w:tc>
          <w:tcPr>
            <w:tcW w:w="1710" w:type="dxa"/>
            <w:vAlign w:val="center"/>
          </w:tcPr>
          <w:p w14:paraId="6E69D48B" w14:textId="61C0A599" w:rsidR="00867237" w:rsidRPr="00A07762" w:rsidRDefault="000E63CC" w:rsidP="00423F35">
            <w:pPr>
              <w:pStyle w:val="TableParagraph"/>
              <w:jc w:val="center"/>
              <w:rPr>
                <w:sz w:val="20"/>
              </w:rPr>
            </w:pPr>
            <w:r>
              <w:rPr>
                <w:sz w:val="20"/>
              </w:rPr>
              <w:t>06.11.2025</w:t>
            </w:r>
          </w:p>
        </w:tc>
      </w:tr>
      <w:tr w:rsidR="00AB3C7E" w:rsidRPr="00A07762" w14:paraId="54DA54A5" w14:textId="77777777" w:rsidTr="00F5398C">
        <w:trPr>
          <w:trHeight w:val="734"/>
        </w:trPr>
        <w:tc>
          <w:tcPr>
            <w:tcW w:w="1418" w:type="dxa"/>
            <w:vAlign w:val="center"/>
          </w:tcPr>
          <w:p w14:paraId="60643D40" w14:textId="2A242067" w:rsidR="00AB3C7E" w:rsidRPr="00A07762" w:rsidRDefault="00AB3C7E" w:rsidP="00AB3C7E">
            <w:pPr>
              <w:pStyle w:val="TableParagraph"/>
              <w:spacing w:before="16"/>
              <w:jc w:val="center"/>
              <w:rPr>
                <w:rFonts w:ascii="Times New Roman"/>
                <w:sz w:val="20"/>
              </w:rPr>
            </w:pPr>
            <w:r>
              <w:rPr>
                <w:b/>
                <w:sz w:val="20"/>
              </w:rPr>
              <w:t>Dersi Veren Öğretim Üyesi &amp; E-Posta Adresi</w:t>
            </w:r>
          </w:p>
        </w:tc>
        <w:tc>
          <w:tcPr>
            <w:tcW w:w="9081" w:type="dxa"/>
            <w:gridSpan w:val="5"/>
          </w:tcPr>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AB3C7E" w:rsidRPr="009F7E53" w14:paraId="18CABC8B" w14:textId="77777777" w:rsidTr="00AB3C7E">
              <w:trPr>
                <w:trHeight w:val="734"/>
              </w:trPr>
              <w:tc>
                <w:tcPr>
                  <w:tcW w:w="9081" w:type="dxa"/>
                  <w:vAlign w:val="center"/>
                </w:tcPr>
                <w:p w14:paraId="7BD7970D" w14:textId="77777777" w:rsidR="00AB3C7E" w:rsidRPr="009F7E53" w:rsidRDefault="00AB3C7E" w:rsidP="00AB3C7E">
                  <w:pPr>
                    <w:pStyle w:val="TableParagraph"/>
                    <w:jc w:val="both"/>
                    <w:rPr>
                      <w:sz w:val="20"/>
                    </w:rPr>
                  </w:pPr>
                  <w:r w:rsidRPr="009F7E53">
                    <w:rPr>
                      <w:sz w:val="20"/>
                    </w:rPr>
                    <w:t>Prof. Dr. Mehmet Tıraşcı / mtirasci@aybu.edu.tr</w:t>
                  </w:r>
                </w:p>
              </w:tc>
            </w:tr>
          </w:tbl>
          <w:p w14:paraId="1ABCB78D" w14:textId="648FCDD0" w:rsidR="00AB3C7E" w:rsidRPr="00EA0355" w:rsidRDefault="00AB3C7E" w:rsidP="00AB3C7E">
            <w:pPr>
              <w:pStyle w:val="TableParagraph"/>
              <w:jc w:val="both"/>
              <w:rPr>
                <w:sz w:val="20"/>
              </w:rPr>
            </w:pPr>
          </w:p>
        </w:tc>
      </w:tr>
      <w:tr w:rsidR="00AB3C7E" w:rsidRPr="00A07762" w14:paraId="644DE186" w14:textId="77777777" w:rsidTr="00F5398C">
        <w:trPr>
          <w:trHeight w:val="734"/>
        </w:trPr>
        <w:tc>
          <w:tcPr>
            <w:tcW w:w="1418" w:type="dxa"/>
            <w:vAlign w:val="center"/>
          </w:tcPr>
          <w:p w14:paraId="24CBC522" w14:textId="27CC6FD9" w:rsidR="00AB3C7E" w:rsidRDefault="00AB3C7E" w:rsidP="00AB3C7E">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tcPr>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AB3C7E" w:rsidRPr="009F7E53" w14:paraId="587F3ED7" w14:textId="77777777" w:rsidTr="00AB3C7E">
              <w:trPr>
                <w:trHeight w:val="734"/>
              </w:trPr>
              <w:tc>
                <w:tcPr>
                  <w:tcW w:w="9081" w:type="dxa"/>
                  <w:vAlign w:val="center"/>
                </w:tcPr>
                <w:p w14:paraId="74AAD376" w14:textId="77777777" w:rsidR="00AB3C7E" w:rsidRPr="009F7E53" w:rsidRDefault="00AB3C7E" w:rsidP="00AB3C7E">
                  <w:pPr>
                    <w:pStyle w:val="TableParagraph"/>
                    <w:jc w:val="both"/>
                    <w:rPr>
                      <w:sz w:val="20"/>
                    </w:rPr>
                  </w:pPr>
                  <w:r w:rsidRPr="009F7E53">
                    <w:rPr>
                      <w:b/>
                      <w:bCs/>
                      <w:sz w:val="20"/>
                    </w:rPr>
                    <w:t xml:space="preserve"> </w:t>
                  </w:r>
                  <w:r w:rsidRPr="009F7E53">
                    <w:rPr>
                      <w:sz w:val="20"/>
                    </w:rPr>
                    <w:t>Perşembe 13.00-14.00 / 308</w:t>
                  </w:r>
                </w:p>
              </w:tc>
            </w:tr>
          </w:tbl>
          <w:p w14:paraId="38565D81" w14:textId="0A792415" w:rsidR="00AB3C7E" w:rsidRPr="00A07762" w:rsidRDefault="00AB3C7E" w:rsidP="00AB3C7E">
            <w:pPr>
              <w:pStyle w:val="TableParagraph"/>
              <w:jc w:val="both"/>
              <w:rPr>
                <w:b/>
                <w:bCs/>
                <w:sz w:val="20"/>
              </w:rPr>
            </w:pP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3DDA9DAD" w14:textId="77777777" w:rsidR="004B2B89" w:rsidRPr="004B2B89" w:rsidRDefault="004B2B89" w:rsidP="004B2B89">
            <w:pPr>
              <w:pStyle w:val="TableParagraph"/>
              <w:spacing w:before="54"/>
              <w:jc w:val="both"/>
              <w:rPr>
                <w:sz w:val="20"/>
              </w:rPr>
            </w:pPr>
            <w:r w:rsidRPr="004B2B89">
              <w:rPr>
                <w:sz w:val="20"/>
              </w:rPr>
              <w:t xml:space="preserve">Türk Din Musikisi alanından bir repertuarı konser düzeninde hazırlayıp, seslendirmek. Öğrencilerin bireysel performanslarını geliştirmeye yönelik çalışmalar yapmak. </w:t>
            </w:r>
          </w:p>
          <w:p w14:paraId="413F8BE2" w14:textId="329CA109" w:rsidR="00630C60" w:rsidRPr="00A07762" w:rsidRDefault="00630C60" w:rsidP="009B50FD">
            <w:pPr>
              <w:pStyle w:val="TableParagraph"/>
              <w:spacing w:before="54"/>
              <w:jc w:val="both"/>
              <w:rPr>
                <w:sz w:val="20"/>
              </w:rPr>
            </w:pP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6093A56F" w14:textId="3C01256A" w:rsidR="00871F5E" w:rsidRPr="00423F35" w:rsidRDefault="006A602A" w:rsidP="006A602A">
            <w:pPr>
              <w:pStyle w:val="TableParagraph"/>
              <w:spacing w:before="140"/>
              <w:jc w:val="both"/>
              <w:rPr>
                <w:iCs/>
                <w:sz w:val="20"/>
              </w:rPr>
            </w:pPr>
            <w:r w:rsidRPr="006A602A">
              <w:rPr>
                <w:iCs/>
                <w:sz w:val="20"/>
              </w:rPr>
              <w:t xml:space="preserve">Öğretim görevlisine ait </w:t>
            </w:r>
            <w:r w:rsidR="004B2B89">
              <w:rPr>
                <w:iCs/>
                <w:sz w:val="20"/>
              </w:rPr>
              <w:t>ö</w:t>
            </w:r>
            <w:r w:rsidRPr="006A602A">
              <w:rPr>
                <w:iCs/>
                <w:sz w:val="20"/>
              </w:rPr>
              <w:t xml:space="preserve">zel </w:t>
            </w:r>
            <w:r w:rsidR="004B2B89">
              <w:rPr>
                <w:iCs/>
                <w:sz w:val="20"/>
              </w:rPr>
              <w:t>a</w:t>
            </w:r>
            <w:r w:rsidRPr="006A602A">
              <w:rPr>
                <w:iCs/>
                <w:sz w:val="20"/>
              </w:rPr>
              <w:t>rşiv</w:t>
            </w: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49A7DAC" w14:textId="77777777" w:rsidR="004B2B89" w:rsidRPr="004B2B89" w:rsidRDefault="004B2B89" w:rsidP="004B2B89">
            <w:pPr>
              <w:pStyle w:val="TableParagraph"/>
              <w:spacing w:before="159"/>
              <w:ind w:left="110"/>
              <w:jc w:val="both"/>
              <w:rPr>
                <w:sz w:val="20"/>
              </w:rPr>
            </w:pPr>
            <w:r w:rsidRPr="004B2B89">
              <w:rPr>
                <w:sz w:val="20"/>
              </w:rPr>
              <w:t xml:space="preserve">Türk Din Mûsikîsi İcrası, bireysel performans </w:t>
            </w:r>
          </w:p>
          <w:p w14:paraId="008A3926" w14:textId="52DD0876" w:rsidR="00630C60" w:rsidRPr="00EA0355" w:rsidRDefault="00630C60" w:rsidP="009B50FD">
            <w:pPr>
              <w:pStyle w:val="TableParagraph"/>
              <w:spacing w:before="159"/>
              <w:ind w:left="110"/>
              <w:jc w:val="both"/>
              <w:rPr>
                <w:sz w:val="20"/>
              </w:rPr>
            </w:pPr>
          </w:p>
        </w:tc>
      </w:tr>
      <w:tr w:rsidR="00630C60" w:rsidRPr="00A07762" w14:paraId="4F15BF87" w14:textId="77777777" w:rsidTr="000E63CC">
        <w:trPr>
          <w:trHeight w:val="667"/>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2175557C" w14:textId="17C4D72D" w:rsidR="004B2B89" w:rsidRPr="004B2B89" w:rsidRDefault="004B2B89" w:rsidP="004B2B89">
                  <w:pPr>
                    <w:jc w:val="both"/>
                  </w:pPr>
                  <w:r w:rsidRPr="004B2B89">
                    <w:t xml:space="preserve">Öğrencinin Türk Din Mûsikîsi icrasına dair bireysel performansını geliştirir. </w:t>
                  </w:r>
                </w:p>
                <w:p w14:paraId="3D353CF7" w14:textId="1D961376" w:rsidR="003D5B92" w:rsidRDefault="003D5B92" w:rsidP="003D5B92">
                  <w:pPr>
                    <w:jc w:val="both"/>
                  </w:pP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59D67B96" w:rsidR="003D5B92" w:rsidRDefault="003D5B92" w:rsidP="003D5B92">
                  <w:pPr>
                    <w:jc w:val="both"/>
                  </w:pP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11727782" w14:textId="77777777" w:rsidR="006F7080" w:rsidRDefault="006F7080" w:rsidP="006F7080">
                  <w:pPr>
                    <w:jc w:val="both"/>
                  </w:pPr>
                </w:p>
                <w:p w14:paraId="55034C85" w14:textId="4AF6F50D" w:rsidR="000E63CC" w:rsidRPr="000E63CC" w:rsidRDefault="000E63CC" w:rsidP="000E63CC">
                  <w:r>
                    <w:t>P03</w:t>
                  </w:r>
                </w:p>
              </w:tc>
              <w:tc>
                <w:tcPr>
                  <w:tcW w:w="8023" w:type="dxa"/>
                </w:tcPr>
                <w:p w14:paraId="7A9B7C94" w14:textId="00C43C52" w:rsidR="006F7080" w:rsidRDefault="000E63CC" w:rsidP="006F7080">
                  <w:pPr>
                    <w:jc w:val="both"/>
                  </w:pPr>
                  <w:r w:rsidRPr="000E63CC">
                    <w:t>Makam kavramının Geleneksel Türk Müziğinin tüm unsurları içerisinde görülen bütünleştirici rolünü hem teori hem de icra alanlarındaki yansımalarıyla anlayabilir.</w:t>
                  </w:r>
                </w:p>
              </w:tc>
            </w:tr>
            <w:tr w:rsidR="006F7080" w14:paraId="084F6DA6" w14:textId="77777777" w:rsidTr="00EC1DD9">
              <w:trPr>
                <w:trHeight w:val="276"/>
              </w:trPr>
              <w:tc>
                <w:tcPr>
                  <w:tcW w:w="1054" w:type="dxa"/>
                </w:tcPr>
                <w:p w14:paraId="424A90A3" w14:textId="6D0436B5" w:rsidR="006F7080" w:rsidRDefault="000E63CC" w:rsidP="006F7080">
                  <w:pPr>
                    <w:jc w:val="both"/>
                  </w:pPr>
                  <w:r>
                    <w:t>P01</w:t>
                  </w:r>
                </w:p>
              </w:tc>
              <w:tc>
                <w:tcPr>
                  <w:tcW w:w="8023" w:type="dxa"/>
                </w:tcPr>
                <w:p w14:paraId="419B927C" w14:textId="6DC2BA24" w:rsidR="006F7080" w:rsidRDefault="000E63CC" w:rsidP="006F7080">
                  <w:pPr>
                    <w:jc w:val="both"/>
                  </w:pPr>
                  <w:r w:rsidRPr="000E63CC">
                    <w:t>Klasik Türk Musikisi icra geleneğinde yer alan geleneksel çalgı icrası veya ses icrası alanında üst düzey bilgi, beceri ve donanıma sahip olur.</w:t>
                  </w:r>
                </w:p>
              </w:tc>
            </w:tr>
            <w:tr w:rsidR="006F7080" w14:paraId="6E8DF19E" w14:textId="77777777" w:rsidTr="00EC1DD9">
              <w:trPr>
                <w:trHeight w:val="288"/>
              </w:trPr>
              <w:tc>
                <w:tcPr>
                  <w:tcW w:w="1054" w:type="dxa"/>
                </w:tcPr>
                <w:p w14:paraId="6A2E4189" w14:textId="4A811DDE" w:rsidR="006F7080" w:rsidRDefault="000E63CC" w:rsidP="006F7080">
                  <w:pPr>
                    <w:jc w:val="both"/>
                  </w:pPr>
                  <w:r>
                    <w:t>P02</w:t>
                  </w:r>
                </w:p>
              </w:tc>
              <w:tc>
                <w:tcPr>
                  <w:tcW w:w="8023" w:type="dxa"/>
                </w:tcPr>
                <w:p w14:paraId="0B950282" w14:textId="1D0EA5F5" w:rsidR="006F7080" w:rsidRDefault="000E63CC" w:rsidP="006F7080">
                  <w:pPr>
                    <w:jc w:val="both"/>
                  </w:pPr>
                  <w:r w:rsidRPr="000E63CC">
                    <w:t>Geleneksel Türk Müziği nazariyatında var olan temel ekolleri bilir; makam kavramını ve müziğimizde kullanılan makamları gerek teorik gerekse pratik yansımalarını içerecek şekilde tanır ve uygular.</w:t>
                  </w:r>
                </w:p>
              </w:tc>
            </w:tr>
            <w:tr w:rsidR="006F7080" w14:paraId="21978F1E" w14:textId="77777777" w:rsidTr="00EC1DD9">
              <w:trPr>
                <w:trHeight w:val="276"/>
              </w:trPr>
              <w:tc>
                <w:tcPr>
                  <w:tcW w:w="1054" w:type="dxa"/>
                </w:tcPr>
                <w:p w14:paraId="567B23AC" w14:textId="1B3AED04" w:rsidR="006F7080" w:rsidRDefault="000E63CC" w:rsidP="006F7080">
                  <w:pPr>
                    <w:jc w:val="both"/>
                  </w:pPr>
                  <w:r>
                    <w:t>P04</w:t>
                  </w:r>
                </w:p>
              </w:tc>
              <w:tc>
                <w:tcPr>
                  <w:tcW w:w="8023" w:type="dxa"/>
                </w:tcPr>
                <w:p w14:paraId="4D145F44" w14:textId="304B8CEC" w:rsidR="006F7080" w:rsidRDefault="000E63CC" w:rsidP="006F7080">
                  <w:pPr>
                    <w:jc w:val="both"/>
                  </w:pPr>
                  <w:r w:rsidRPr="000E63CC">
                    <w:t xml:space="preserve">Geleneksel Türk Müziği'nde kullanılan sözlü ve sözsüz müzik formları ile form bilgisinin diğer nazari bilgiler </w:t>
                  </w:r>
                  <w:proofErr w:type="gramStart"/>
                  <w:r w:rsidRPr="000E63CC">
                    <w:t>ile birlikte</w:t>
                  </w:r>
                  <w:proofErr w:type="gramEnd"/>
                  <w:r w:rsidRPr="000E63CC">
                    <w:t xml:space="preserve"> kullanılarak Geleneksel Türk Müziği'nin daha doğru şekilde anlaşılması ve icra</w:t>
                  </w:r>
                  <w:r>
                    <w:t xml:space="preserve"> </w:t>
                  </w:r>
                  <w:r w:rsidRPr="000E63CC">
                    <w:t>edilmesi hususlarında gerekli bilgi ve beceriye sahip olur.</w:t>
                  </w:r>
                </w:p>
              </w:tc>
            </w:tr>
            <w:tr w:rsidR="006F7080" w14:paraId="578B2B92" w14:textId="77777777" w:rsidTr="00EC1DD9">
              <w:trPr>
                <w:trHeight w:val="288"/>
              </w:trPr>
              <w:tc>
                <w:tcPr>
                  <w:tcW w:w="1054" w:type="dxa"/>
                </w:tcPr>
                <w:p w14:paraId="4E5A3C74" w14:textId="2100A57B" w:rsidR="006F7080" w:rsidRDefault="000E63CC" w:rsidP="006F7080">
                  <w:pPr>
                    <w:jc w:val="both"/>
                  </w:pPr>
                  <w:r>
                    <w:t>P05</w:t>
                  </w:r>
                </w:p>
              </w:tc>
              <w:tc>
                <w:tcPr>
                  <w:tcW w:w="8023" w:type="dxa"/>
                </w:tcPr>
                <w:p w14:paraId="76CDFDB6" w14:textId="2591B572" w:rsidR="006F7080" w:rsidRDefault="000E63CC" w:rsidP="006F7080">
                  <w:pPr>
                    <w:jc w:val="both"/>
                  </w:pPr>
                  <w:r w:rsidRPr="000E63CC">
                    <w:t>Geleneksel Türk Müziği'nde kullanılan küçük ve büyük usulleri eser icrasına eşlik ederek vurabilir, dinlediği eserlerin usullerini algılayabilir.</w:t>
                  </w:r>
                </w:p>
              </w:tc>
            </w:tr>
            <w:tr w:rsidR="00AE2FFC" w14:paraId="1FC64131" w14:textId="77777777" w:rsidTr="00EC1DD9">
              <w:trPr>
                <w:trHeight w:val="288"/>
              </w:trPr>
              <w:tc>
                <w:tcPr>
                  <w:tcW w:w="1054" w:type="dxa"/>
                </w:tcPr>
                <w:p w14:paraId="0425991D" w14:textId="30367329" w:rsidR="00AE2FFC" w:rsidRDefault="000E63CC" w:rsidP="006F7080">
                  <w:pPr>
                    <w:jc w:val="both"/>
                  </w:pPr>
                  <w:r>
                    <w:t>P06</w:t>
                  </w:r>
                </w:p>
              </w:tc>
              <w:tc>
                <w:tcPr>
                  <w:tcW w:w="8023" w:type="dxa"/>
                </w:tcPr>
                <w:p w14:paraId="316F8ECE" w14:textId="435937D5" w:rsidR="00AE2FFC" w:rsidRDefault="000E63CC" w:rsidP="006F7080">
                  <w:pPr>
                    <w:jc w:val="both"/>
                  </w:pPr>
                  <w:r w:rsidRPr="000E63CC">
                    <w:t>Gerek tonal gerekse makamsal müziğe ilişkin temel müzik bilgisi, müzik yazısının okunması ve dinlenen müziğin notaya alınması gibi konularda gerekli bilgi, beceri ve donanıma sahip olur.</w:t>
                  </w:r>
                </w:p>
              </w:tc>
            </w:tr>
            <w:tr w:rsidR="00AE2FFC" w14:paraId="7348118E" w14:textId="77777777" w:rsidTr="00EC1DD9">
              <w:trPr>
                <w:trHeight w:val="288"/>
              </w:trPr>
              <w:tc>
                <w:tcPr>
                  <w:tcW w:w="1054" w:type="dxa"/>
                </w:tcPr>
                <w:p w14:paraId="67F7A39D" w14:textId="0A5D4F81" w:rsidR="00AE2FFC" w:rsidRDefault="000E63CC" w:rsidP="006F7080">
                  <w:pPr>
                    <w:jc w:val="both"/>
                  </w:pPr>
                  <w:r>
                    <w:t>P07</w:t>
                  </w:r>
                </w:p>
              </w:tc>
              <w:tc>
                <w:tcPr>
                  <w:tcW w:w="8023" w:type="dxa"/>
                </w:tcPr>
                <w:p w14:paraId="224CB1A7" w14:textId="39D46DC3" w:rsidR="00AE2FFC" w:rsidRDefault="000E63CC" w:rsidP="006F7080">
                  <w:pPr>
                    <w:jc w:val="both"/>
                  </w:pPr>
                  <w:r w:rsidRPr="000E63CC">
                    <w:t xml:space="preserve">Geleneksel Türk Musikisi'ni icra boyutunun yanı sıra tarihsel gelişim, sosyolojik, kültürel ve felsefi boyutları </w:t>
                  </w:r>
                  <w:proofErr w:type="gramStart"/>
                  <w:r w:rsidRPr="000E63CC">
                    <w:t>ile birlikte</w:t>
                  </w:r>
                  <w:proofErr w:type="gramEnd"/>
                  <w:r w:rsidRPr="000E63CC">
                    <w:t xml:space="preserve"> bütüncül bir bakış açısı ile irdeleyebilir.</w:t>
                  </w:r>
                </w:p>
              </w:tc>
            </w:tr>
            <w:tr w:rsidR="00AE2FFC" w14:paraId="6868CC01" w14:textId="77777777" w:rsidTr="00EC1DD9">
              <w:trPr>
                <w:trHeight w:val="288"/>
              </w:trPr>
              <w:tc>
                <w:tcPr>
                  <w:tcW w:w="1054" w:type="dxa"/>
                </w:tcPr>
                <w:p w14:paraId="0572887C" w14:textId="25D3F7F3" w:rsidR="00AE2FFC" w:rsidRDefault="000E63CC" w:rsidP="006F7080">
                  <w:pPr>
                    <w:jc w:val="both"/>
                  </w:pPr>
                  <w:r>
                    <w:t>P08</w:t>
                  </w:r>
                </w:p>
              </w:tc>
              <w:tc>
                <w:tcPr>
                  <w:tcW w:w="8023" w:type="dxa"/>
                </w:tcPr>
                <w:p w14:paraId="15EAB685" w14:textId="37BF5774" w:rsidR="00AE2FFC" w:rsidRDefault="000E63CC" w:rsidP="006F7080">
                  <w:pPr>
                    <w:jc w:val="both"/>
                  </w:pPr>
                  <w:r w:rsidRPr="000E63CC">
                    <w:t>Geleneksel Türk Müziği'ne ilişkin geniş bir repertuvar bilgisi ve birikimine sahip olur.</w:t>
                  </w:r>
                </w:p>
              </w:tc>
            </w:tr>
            <w:tr w:rsidR="00AE2FFC" w14:paraId="0F426276" w14:textId="77777777" w:rsidTr="00EC1DD9">
              <w:trPr>
                <w:trHeight w:val="288"/>
              </w:trPr>
              <w:tc>
                <w:tcPr>
                  <w:tcW w:w="1054" w:type="dxa"/>
                </w:tcPr>
                <w:p w14:paraId="461BB361" w14:textId="7993A572" w:rsidR="00AE2FFC" w:rsidRDefault="000E63CC" w:rsidP="006F7080">
                  <w:pPr>
                    <w:jc w:val="both"/>
                  </w:pPr>
                  <w:r>
                    <w:t>P09</w:t>
                  </w:r>
                </w:p>
              </w:tc>
              <w:tc>
                <w:tcPr>
                  <w:tcW w:w="8023" w:type="dxa"/>
                </w:tcPr>
                <w:p w14:paraId="2FBD6116" w14:textId="480FFB4A" w:rsidR="00AE2FFC" w:rsidRDefault="000E63CC" w:rsidP="006F7080">
                  <w:pPr>
                    <w:jc w:val="both"/>
                  </w:pPr>
                  <w:r w:rsidRPr="000E63CC">
                    <w:t>Geleneksel Türk Müziği'nde toplu icranın yerini ve önemini anlar; toplu icrada dikkat edilmesi gereken noktalar ile grup icrası içerisinde bireysel icranın ne şekilde katkıda bulunması gerektiği gibi</w:t>
                  </w:r>
                  <w:r>
                    <w:t xml:space="preserve"> </w:t>
                  </w:r>
                  <w:r w:rsidRPr="000E63CC">
                    <w:t>hususlarda tecrübeye dayalı bilgi ve donanıma sahip olur.</w:t>
                  </w:r>
                </w:p>
              </w:tc>
            </w:tr>
            <w:tr w:rsidR="00AE2FFC" w14:paraId="17E5CDDA" w14:textId="77777777" w:rsidTr="00EC1DD9">
              <w:trPr>
                <w:trHeight w:val="288"/>
              </w:trPr>
              <w:tc>
                <w:tcPr>
                  <w:tcW w:w="1054" w:type="dxa"/>
                </w:tcPr>
                <w:p w14:paraId="60C100BF" w14:textId="24ADFAEA" w:rsidR="00AE2FFC" w:rsidRDefault="000E63CC" w:rsidP="006F7080">
                  <w:pPr>
                    <w:jc w:val="both"/>
                  </w:pPr>
                  <w:r>
                    <w:t>P10</w:t>
                  </w:r>
                </w:p>
              </w:tc>
              <w:tc>
                <w:tcPr>
                  <w:tcW w:w="8023" w:type="dxa"/>
                </w:tcPr>
                <w:p w14:paraId="6746883F" w14:textId="56593661" w:rsidR="00AE2FFC" w:rsidRDefault="000E63CC" w:rsidP="006F7080">
                  <w:pPr>
                    <w:jc w:val="both"/>
                  </w:pPr>
                  <w:r w:rsidRPr="000E63CC">
                    <w:t>Bir bilimsel araştırma konusu belirleme ve bu konu ile ilgili kaynak taraması, yöntem tespiti ve veri elde etme becerilerini kazanır.</w:t>
                  </w: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0E63CC" w14:paraId="5531A340" w14:textId="77777777" w:rsidTr="004B2B89">
              <w:trPr>
                <w:trHeight w:val="326"/>
              </w:trPr>
              <w:tc>
                <w:tcPr>
                  <w:tcW w:w="1054" w:type="dxa"/>
                </w:tcPr>
                <w:p w14:paraId="2A178DC2" w14:textId="04BE70F1" w:rsidR="000E63CC" w:rsidRDefault="000E63CC" w:rsidP="000E63CC">
                  <w:pPr>
                    <w:jc w:val="both"/>
                  </w:pPr>
                  <w:r w:rsidRPr="00AF29FC">
                    <w:rPr>
                      <w:sz w:val="20"/>
                      <w:szCs w:val="20"/>
                    </w:rPr>
                    <w:t>1. Hafta</w:t>
                  </w:r>
                </w:p>
              </w:tc>
              <w:tc>
                <w:tcPr>
                  <w:tcW w:w="8015" w:type="dxa"/>
                </w:tcPr>
                <w:p w14:paraId="01882F92" w14:textId="166351BB" w:rsidR="004B2B89" w:rsidRPr="004B2B89" w:rsidRDefault="004B2B89" w:rsidP="004B2B89">
                  <w:pPr>
                    <w:pStyle w:val="p1"/>
                    <w:rPr>
                      <w:sz w:val="20"/>
                      <w:szCs w:val="20"/>
                    </w:rPr>
                  </w:pPr>
                  <w:r w:rsidRPr="004B2B89">
                    <w:rPr>
                      <w:sz w:val="20"/>
                      <w:szCs w:val="20"/>
                    </w:rPr>
                    <w:t>Türk Müziği Sahne Sanatları 1</w:t>
                  </w:r>
                </w:p>
                <w:p w14:paraId="64A626F6" w14:textId="07F29D46" w:rsidR="000E63CC" w:rsidRPr="004B2B89" w:rsidRDefault="000E63CC" w:rsidP="006A602A">
                  <w:pPr>
                    <w:pStyle w:val="p1"/>
                    <w:rPr>
                      <w:sz w:val="20"/>
                      <w:szCs w:val="20"/>
                    </w:rPr>
                  </w:pPr>
                </w:p>
              </w:tc>
            </w:tr>
            <w:tr w:rsidR="004B2B89" w14:paraId="216EDEF2" w14:textId="77777777" w:rsidTr="0043309A">
              <w:trPr>
                <w:trHeight w:val="269"/>
              </w:trPr>
              <w:tc>
                <w:tcPr>
                  <w:tcW w:w="1054" w:type="dxa"/>
                </w:tcPr>
                <w:p w14:paraId="6C50C010" w14:textId="131245C5" w:rsidR="004B2B89" w:rsidRDefault="004B2B89" w:rsidP="004B2B89">
                  <w:pPr>
                    <w:jc w:val="both"/>
                  </w:pPr>
                  <w:r w:rsidRPr="00AF29FC">
                    <w:rPr>
                      <w:sz w:val="20"/>
                      <w:szCs w:val="20"/>
                    </w:rPr>
                    <w:t>2. Hafta</w:t>
                  </w:r>
                </w:p>
              </w:tc>
              <w:tc>
                <w:tcPr>
                  <w:tcW w:w="8015" w:type="dxa"/>
                </w:tcPr>
                <w:p w14:paraId="70E522A4" w14:textId="7B4337A4" w:rsidR="004B2B89" w:rsidRPr="004B2B89" w:rsidRDefault="004B2B89" w:rsidP="004B2B89">
                  <w:pPr>
                    <w:jc w:val="both"/>
                    <w:rPr>
                      <w:rFonts w:ascii="Tahoma" w:hAnsi="Tahoma" w:cs="Tahoma"/>
                      <w:sz w:val="20"/>
                      <w:szCs w:val="20"/>
                    </w:rPr>
                  </w:pPr>
                  <w:r w:rsidRPr="004B2B89">
                    <w:rPr>
                      <w:rFonts w:ascii="Tahoma" w:hAnsi="Tahoma" w:cs="Tahoma"/>
                      <w:sz w:val="20"/>
                      <w:szCs w:val="20"/>
                    </w:rPr>
                    <w:t>T</w:t>
                  </w:r>
                  <w:r w:rsidRPr="004B2B89">
                    <w:rPr>
                      <w:rFonts w:ascii="Tahoma" w:eastAsia="Times New Roman" w:hAnsi="Tahoma" w:cs="Tahoma"/>
                      <w:color w:val="000000"/>
                      <w:sz w:val="20"/>
                      <w:szCs w:val="20"/>
                      <w:lang w:eastAsia="tr-TR"/>
                    </w:rPr>
                    <w:t>ürk Müziği Sahne Sanatları 2</w:t>
                  </w:r>
                </w:p>
              </w:tc>
            </w:tr>
            <w:tr w:rsidR="004B2B89" w14:paraId="6434823F" w14:textId="77777777" w:rsidTr="0043309A">
              <w:trPr>
                <w:trHeight w:val="280"/>
              </w:trPr>
              <w:tc>
                <w:tcPr>
                  <w:tcW w:w="1054" w:type="dxa"/>
                </w:tcPr>
                <w:p w14:paraId="356BBD03" w14:textId="3F0B447F" w:rsidR="004B2B89" w:rsidRDefault="004B2B89" w:rsidP="004B2B89">
                  <w:pPr>
                    <w:jc w:val="both"/>
                  </w:pPr>
                  <w:r>
                    <w:rPr>
                      <w:sz w:val="20"/>
                      <w:szCs w:val="20"/>
                    </w:rPr>
                    <w:t>3. Hafta</w:t>
                  </w:r>
                </w:p>
              </w:tc>
              <w:tc>
                <w:tcPr>
                  <w:tcW w:w="8015" w:type="dxa"/>
                </w:tcPr>
                <w:p w14:paraId="013EE06E" w14:textId="5CBA7E12" w:rsidR="004B2B89" w:rsidRPr="004B2B89" w:rsidRDefault="004B2B89" w:rsidP="004B2B89">
                  <w:pPr>
                    <w:jc w:val="both"/>
                    <w:rPr>
                      <w:rFonts w:ascii="Tahoma" w:hAnsi="Tahoma" w:cs="Tahoma"/>
                      <w:sz w:val="20"/>
                      <w:szCs w:val="20"/>
                    </w:rPr>
                  </w:pPr>
                  <w:r w:rsidRPr="004B2B89">
                    <w:rPr>
                      <w:rFonts w:ascii="Tahoma" w:hAnsi="Tahoma" w:cs="Tahoma"/>
                      <w:sz w:val="20"/>
                      <w:szCs w:val="20"/>
                    </w:rPr>
                    <w:t>T</w:t>
                  </w:r>
                  <w:r w:rsidRPr="004B2B89">
                    <w:rPr>
                      <w:rFonts w:ascii="Tahoma" w:eastAsia="Times New Roman" w:hAnsi="Tahoma" w:cs="Tahoma"/>
                      <w:color w:val="000000"/>
                      <w:sz w:val="20"/>
                      <w:szCs w:val="20"/>
                      <w:lang w:eastAsia="tr-TR"/>
                    </w:rPr>
                    <w:t>ürk Müziği Sahne Sanatları 3</w:t>
                  </w:r>
                </w:p>
              </w:tc>
            </w:tr>
            <w:tr w:rsidR="004B2B89" w14:paraId="11D43151" w14:textId="77777777" w:rsidTr="0043309A">
              <w:trPr>
                <w:trHeight w:val="269"/>
              </w:trPr>
              <w:tc>
                <w:tcPr>
                  <w:tcW w:w="1054" w:type="dxa"/>
                </w:tcPr>
                <w:p w14:paraId="4D75A41F" w14:textId="2E4FA33D" w:rsidR="004B2B89" w:rsidRDefault="004B2B89" w:rsidP="004B2B89">
                  <w:pPr>
                    <w:jc w:val="both"/>
                  </w:pPr>
                  <w:r>
                    <w:rPr>
                      <w:sz w:val="20"/>
                      <w:szCs w:val="20"/>
                    </w:rPr>
                    <w:t>4. Hafta</w:t>
                  </w:r>
                </w:p>
              </w:tc>
              <w:tc>
                <w:tcPr>
                  <w:tcW w:w="8015" w:type="dxa"/>
                </w:tcPr>
                <w:p w14:paraId="35261A85" w14:textId="374CBFB5" w:rsidR="004B2B89" w:rsidRPr="004B2B89" w:rsidRDefault="004B2B89" w:rsidP="004B2B89">
                  <w:pPr>
                    <w:jc w:val="both"/>
                    <w:rPr>
                      <w:rFonts w:ascii="Tahoma" w:hAnsi="Tahoma" w:cs="Tahoma"/>
                      <w:sz w:val="20"/>
                      <w:szCs w:val="20"/>
                    </w:rPr>
                  </w:pPr>
                  <w:r w:rsidRPr="004B2B89">
                    <w:rPr>
                      <w:rFonts w:ascii="Tahoma" w:hAnsi="Tahoma" w:cs="Tahoma"/>
                      <w:sz w:val="20"/>
                      <w:szCs w:val="20"/>
                    </w:rPr>
                    <w:t>Sahne Düzeni Çalışmaları 1</w:t>
                  </w:r>
                </w:p>
              </w:tc>
            </w:tr>
            <w:tr w:rsidR="004B2B89" w14:paraId="468CA674" w14:textId="77777777" w:rsidTr="0043309A">
              <w:trPr>
                <w:trHeight w:val="280"/>
              </w:trPr>
              <w:tc>
                <w:tcPr>
                  <w:tcW w:w="1054" w:type="dxa"/>
                </w:tcPr>
                <w:p w14:paraId="1474B177" w14:textId="4036329A" w:rsidR="004B2B89" w:rsidRDefault="004B2B89" w:rsidP="004B2B89">
                  <w:pPr>
                    <w:jc w:val="both"/>
                  </w:pPr>
                  <w:r>
                    <w:rPr>
                      <w:sz w:val="20"/>
                      <w:szCs w:val="20"/>
                    </w:rPr>
                    <w:t>5. Hafta</w:t>
                  </w:r>
                </w:p>
              </w:tc>
              <w:tc>
                <w:tcPr>
                  <w:tcW w:w="8015" w:type="dxa"/>
                </w:tcPr>
                <w:p w14:paraId="5BC8EF2E" w14:textId="28995226" w:rsidR="004B2B89" w:rsidRPr="004B2B89" w:rsidRDefault="004B2B89" w:rsidP="004B2B89">
                  <w:pPr>
                    <w:jc w:val="both"/>
                    <w:rPr>
                      <w:rFonts w:ascii="Tahoma" w:hAnsi="Tahoma" w:cs="Tahoma"/>
                      <w:sz w:val="20"/>
                      <w:szCs w:val="20"/>
                    </w:rPr>
                  </w:pPr>
                  <w:r w:rsidRPr="004B2B89">
                    <w:rPr>
                      <w:rFonts w:ascii="Tahoma" w:hAnsi="Tahoma" w:cs="Tahoma"/>
                      <w:sz w:val="20"/>
                      <w:szCs w:val="20"/>
                    </w:rPr>
                    <w:t>Sahne Düzeni Çalışmaları 2</w:t>
                  </w:r>
                </w:p>
              </w:tc>
            </w:tr>
            <w:tr w:rsidR="004B2B89" w14:paraId="3404A3ED" w14:textId="77777777" w:rsidTr="0043309A">
              <w:trPr>
                <w:trHeight w:val="280"/>
              </w:trPr>
              <w:tc>
                <w:tcPr>
                  <w:tcW w:w="1054" w:type="dxa"/>
                </w:tcPr>
                <w:p w14:paraId="1CDA9BD1" w14:textId="7A4016CF" w:rsidR="004B2B89" w:rsidRDefault="004B2B89" w:rsidP="004B2B89">
                  <w:pPr>
                    <w:jc w:val="both"/>
                  </w:pPr>
                  <w:r>
                    <w:rPr>
                      <w:sz w:val="20"/>
                      <w:szCs w:val="20"/>
                    </w:rPr>
                    <w:t>6. Hafta</w:t>
                  </w:r>
                </w:p>
              </w:tc>
              <w:tc>
                <w:tcPr>
                  <w:tcW w:w="8015" w:type="dxa"/>
                </w:tcPr>
                <w:p w14:paraId="09985514" w14:textId="249C1E5E" w:rsidR="004B2B89" w:rsidRPr="004B2B89" w:rsidRDefault="004B2B89" w:rsidP="004B2B89">
                  <w:pPr>
                    <w:jc w:val="both"/>
                    <w:rPr>
                      <w:rFonts w:ascii="Tahoma" w:hAnsi="Tahoma" w:cs="Tahoma"/>
                      <w:sz w:val="20"/>
                      <w:szCs w:val="20"/>
                    </w:rPr>
                  </w:pPr>
                  <w:r w:rsidRPr="004B2B89">
                    <w:rPr>
                      <w:rFonts w:ascii="Tahoma" w:hAnsi="Tahoma" w:cs="Tahoma"/>
                      <w:sz w:val="20"/>
                      <w:szCs w:val="20"/>
                    </w:rPr>
                    <w:t>Sahne Düzeni Çalışmaları 3</w:t>
                  </w:r>
                </w:p>
              </w:tc>
            </w:tr>
            <w:tr w:rsidR="006A602A" w14:paraId="63AE3A1B" w14:textId="77777777" w:rsidTr="0043309A">
              <w:trPr>
                <w:trHeight w:val="269"/>
              </w:trPr>
              <w:tc>
                <w:tcPr>
                  <w:tcW w:w="1054" w:type="dxa"/>
                </w:tcPr>
                <w:p w14:paraId="311195C3" w14:textId="07B7ED60" w:rsidR="006A602A" w:rsidRDefault="006A602A" w:rsidP="006A602A">
                  <w:pPr>
                    <w:jc w:val="both"/>
                  </w:pPr>
                  <w:r>
                    <w:rPr>
                      <w:sz w:val="20"/>
                      <w:szCs w:val="20"/>
                    </w:rPr>
                    <w:t>7. Hafta</w:t>
                  </w:r>
                </w:p>
              </w:tc>
              <w:tc>
                <w:tcPr>
                  <w:tcW w:w="8015" w:type="dxa"/>
                </w:tcPr>
                <w:p w14:paraId="0AAB2B71" w14:textId="3DE3C899" w:rsidR="006A602A" w:rsidRPr="004B2B89" w:rsidRDefault="004B2B89" w:rsidP="006A602A">
                  <w:pPr>
                    <w:tabs>
                      <w:tab w:val="left" w:pos="1419"/>
                    </w:tabs>
                    <w:jc w:val="both"/>
                    <w:rPr>
                      <w:rFonts w:ascii="Tahoma" w:hAnsi="Tahoma" w:cs="Tahoma"/>
                      <w:sz w:val="20"/>
                      <w:szCs w:val="20"/>
                    </w:rPr>
                  </w:pPr>
                  <w:r w:rsidRPr="004B2B89">
                    <w:rPr>
                      <w:rFonts w:ascii="Tahoma" w:hAnsi="Tahoma" w:cs="Tahoma"/>
                      <w:sz w:val="20"/>
                      <w:szCs w:val="20"/>
                    </w:rPr>
                    <w:t>Genel Tekrar</w:t>
                  </w:r>
                </w:p>
              </w:tc>
            </w:tr>
            <w:tr w:rsidR="00AE2FFC" w14:paraId="7B87F729" w14:textId="77777777" w:rsidTr="0043309A">
              <w:trPr>
                <w:trHeight w:val="256"/>
              </w:trPr>
              <w:tc>
                <w:tcPr>
                  <w:tcW w:w="1054" w:type="dxa"/>
                </w:tcPr>
                <w:p w14:paraId="2DF81685" w14:textId="75C3293E" w:rsidR="00AE2FFC" w:rsidRDefault="00AE2FFC" w:rsidP="00AE2FFC">
                  <w:pPr>
                    <w:jc w:val="both"/>
                  </w:pPr>
                  <w:r>
                    <w:rPr>
                      <w:sz w:val="20"/>
                      <w:szCs w:val="20"/>
                    </w:rPr>
                    <w:t>8. Hafta</w:t>
                  </w:r>
                </w:p>
              </w:tc>
              <w:tc>
                <w:tcPr>
                  <w:tcW w:w="8015" w:type="dxa"/>
                </w:tcPr>
                <w:p w14:paraId="2184B7B2" w14:textId="012A078E" w:rsidR="00AE2FFC" w:rsidRPr="004B2B89" w:rsidRDefault="00AE2FFC" w:rsidP="00AE2FFC">
                  <w:pPr>
                    <w:jc w:val="both"/>
                    <w:rPr>
                      <w:rFonts w:ascii="Tahoma" w:hAnsi="Tahoma" w:cs="Tahoma"/>
                      <w:sz w:val="20"/>
                      <w:szCs w:val="20"/>
                    </w:rPr>
                  </w:pPr>
                  <w:r w:rsidRPr="004B2B89">
                    <w:rPr>
                      <w:rFonts w:ascii="Tahoma" w:hAnsi="Tahoma" w:cs="Tahoma"/>
                      <w:sz w:val="20"/>
                      <w:szCs w:val="20"/>
                    </w:rPr>
                    <w:t>Ara Sınav Haftası</w:t>
                  </w:r>
                </w:p>
              </w:tc>
            </w:tr>
            <w:tr w:rsidR="004B2B89" w14:paraId="0331CF24" w14:textId="77777777" w:rsidTr="0043309A">
              <w:trPr>
                <w:trHeight w:val="269"/>
              </w:trPr>
              <w:tc>
                <w:tcPr>
                  <w:tcW w:w="1054" w:type="dxa"/>
                </w:tcPr>
                <w:p w14:paraId="2A21D562" w14:textId="5B1233C5" w:rsidR="004B2B89" w:rsidRDefault="004B2B89" w:rsidP="004B2B89">
                  <w:pPr>
                    <w:jc w:val="both"/>
                  </w:pPr>
                  <w:r>
                    <w:rPr>
                      <w:sz w:val="20"/>
                      <w:szCs w:val="20"/>
                    </w:rPr>
                    <w:t>9. Hafta</w:t>
                  </w:r>
                </w:p>
              </w:tc>
              <w:tc>
                <w:tcPr>
                  <w:tcW w:w="8015" w:type="dxa"/>
                </w:tcPr>
                <w:p w14:paraId="6F03E33F" w14:textId="17761750" w:rsidR="004B2B89" w:rsidRPr="004B2B89" w:rsidRDefault="004B2B89" w:rsidP="004B2B89">
                  <w:pPr>
                    <w:tabs>
                      <w:tab w:val="left" w:pos="987"/>
                    </w:tabs>
                    <w:jc w:val="both"/>
                    <w:rPr>
                      <w:rFonts w:ascii="Tahoma" w:hAnsi="Tahoma" w:cs="Tahoma"/>
                      <w:sz w:val="20"/>
                      <w:szCs w:val="20"/>
                    </w:rPr>
                  </w:pPr>
                  <w:r w:rsidRPr="004B2B89">
                    <w:rPr>
                      <w:rFonts w:ascii="Tahoma" w:hAnsi="Tahoma" w:cs="Tahoma"/>
                      <w:sz w:val="20"/>
                      <w:szCs w:val="20"/>
                    </w:rPr>
                    <w:t xml:space="preserve">Doğru Duruş (Postür)-1 </w:t>
                  </w:r>
                </w:p>
              </w:tc>
            </w:tr>
            <w:tr w:rsidR="004B2B89" w14:paraId="78297F87" w14:textId="77777777" w:rsidTr="0043309A">
              <w:trPr>
                <w:trHeight w:val="280"/>
              </w:trPr>
              <w:tc>
                <w:tcPr>
                  <w:tcW w:w="1054" w:type="dxa"/>
                </w:tcPr>
                <w:p w14:paraId="28E45718" w14:textId="6458FD55" w:rsidR="004B2B89" w:rsidRDefault="004B2B89" w:rsidP="004B2B89">
                  <w:pPr>
                    <w:jc w:val="both"/>
                  </w:pPr>
                  <w:r>
                    <w:rPr>
                      <w:sz w:val="20"/>
                      <w:szCs w:val="20"/>
                    </w:rPr>
                    <w:t>10. Hafta</w:t>
                  </w:r>
                </w:p>
              </w:tc>
              <w:tc>
                <w:tcPr>
                  <w:tcW w:w="8015" w:type="dxa"/>
                </w:tcPr>
                <w:p w14:paraId="5AEE0458" w14:textId="10E7DA25" w:rsidR="004B2B89" w:rsidRPr="004B2B89" w:rsidRDefault="004B2B89" w:rsidP="004B2B89">
                  <w:pPr>
                    <w:jc w:val="both"/>
                    <w:rPr>
                      <w:rFonts w:ascii="Tahoma" w:hAnsi="Tahoma" w:cs="Tahoma"/>
                      <w:sz w:val="20"/>
                      <w:szCs w:val="20"/>
                    </w:rPr>
                  </w:pPr>
                  <w:r w:rsidRPr="004B2B89">
                    <w:rPr>
                      <w:rFonts w:ascii="Tahoma" w:hAnsi="Tahoma" w:cs="Tahoma"/>
                      <w:sz w:val="20"/>
                      <w:szCs w:val="20"/>
                    </w:rPr>
                    <w:t xml:space="preserve">Doğru Duruş (Postür)-2 </w:t>
                  </w:r>
                </w:p>
              </w:tc>
            </w:tr>
            <w:tr w:rsidR="004B2B89" w14:paraId="4AC17D41" w14:textId="77777777" w:rsidTr="0043309A">
              <w:trPr>
                <w:trHeight w:val="280"/>
              </w:trPr>
              <w:tc>
                <w:tcPr>
                  <w:tcW w:w="1054" w:type="dxa"/>
                </w:tcPr>
                <w:p w14:paraId="6B0E5CE5" w14:textId="44FB8DE1" w:rsidR="004B2B89" w:rsidRDefault="004B2B89" w:rsidP="004B2B89">
                  <w:pPr>
                    <w:jc w:val="both"/>
                  </w:pPr>
                  <w:r>
                    <w:rPr>
                      <w:sz w:val="20"/>
                      <w:szCs w:val="20"/>
                    </w:rPr>
                    <w:t>11. Hafta</w:t>
                  </w:r>
                </w:p>
              </w:tc>
              <w:tc>
                <w:tcPr>
                  <w:tcW w:w="8015" w:type="dxa"/>
                </w:tcPr>
                <w:p w14:paraId="210EAAF7" w14:textId="49846E59" w:rsidR="004B2B89" w:rsidRPr="004B2B89" w:rsidRDefault="004B2B89" w:rsidP="004B2B89">
                  <w:pPr>
                    <w:jc w:val="both"/>
                    <w:rPr>
                      <w:rFonts w:ascii="Tahoma" w:hAnsi="Tahoma" w:cs="Tahoma"/>
                      <w:sz w:val="20"/>
                      <w:szCs w:val="20"/>
                    </w:rPr>
                  </w:pPr>
                  <w:r w:rsidRPr="004B2B89">
                    <w:rPr>
                      <w:rFonts w:ascii="Tahoma" w:hAnsi="Tahoma" w:cs="Tahoma"/>
                      <w:sz w:val="20"/>
                      <w:szCs w:val="20"/>
                    </w:rPr>
                    <w:t xml:space="preserve">Diyafram Kullanımı ve Nefes Egzersizleri-1 </w:t>
                  </w:r>
                </w:p>
              </w:tc>
            </w:tr>
            <w:tr w:rsidR="004B2B89" w14:paraId="076DECAA" w14:textId="77777777" w:rsidTr="0043309A">
              <w:trPr>
                <w:trHeight w:val="269"/>
              </w:trPr>
              <w:tc>
                <w:tcPr>
                  <w:tcW w:w="1054" w:type="dxa"/>
                </w:tcPr>
                <w:p w14:paraId="7BEEF0F0" w14:textId="017ECF14" w:rsidR="004B2B89" w:rsidRDefault="004B2B89" w:rsidP="004B2B89">
                  <w:pPr>
                    <w:jc w:val="both"/>
                  </w:pPr>
                  <w:r>
                    <w:rPr>
                      <w:sz w:val="20"/>
                      <w:szCs w:val="20"/>
                    </w:rPr>
                    <w:t>12. Hafta</w:t>
                  </w:r>
                </w:p>
              </w:tc>
              <w:tc>
                <w:tcPr>
                  <w:tcW w:w="8015" w:type="dxa"/>
                </w:tcPr>
                <w:p w14:paraId="189E2E96" w14:textId="4B49AD14" w:rsidR="004B2B89" w:rsidRPr="004B2B89" w:rsidRDefault="004B2B89" w:rsidP="004B2B89">
                  <w:pPr>
                    <w:jc w:val="both"/>
                    <w:rPr>
                      <w:rFonts w:ascii="Tahoma" w:hAnsi="Tahoma" w:cs="Tahoma"/>
                      <w:sz w:val="20"/>
                      <w:szCs w:val="20"/>
                    </w:rPr>
                  </w:pPr>
                  <w:r w:rsidRPr="004B2B89">
                    <w:rPr>
                      <w:rFonts w:ascii="Tahoma" w:hAnsi="Tahoma" w:cs="Tahoma"/>
                      <w:sz w:val="20"/>
                      <w:szCs w:val="20"/>
                    </w:rPr>
                    <w:t xml:space="preserve">Diyafram Kullanımı ve Nefes Egzersizleri-2 </w:t>
                  </w:r>
                </w:p>
              </w:tc>
            </w:tr>
            <w:tr w:rsidR="004B2B89" w14:paraId="5968C6F7" w14:textId="77777777" w:rsidTr="0043309A">
              <w:trPr>
                <w:trHeight w:val="280"/>
              </w:trPr>
              <w:tc>
                <w:tcPr>
                  <w:tcW w:w="1054" w:type="dxa"/>
                </w:tcPr>
                <w:p w14:paraId="1F1CE3C4" w14:textId="78DAD9AD" w:rsidR="004B2B89" w:rsidRDefault="004B2B89" w:rsidP="004B2B89">
                  <w:pPr>
                    <w:jc w:val="both"/>
                  </w:pPr>
                  <w:r>
                    <w:rPr>
                      <w:sz w:val="20"/>
                      <w:szCs w:val="20"/>
                    </w:rPr>
                    <w:t>13. Hafta</w:t>
                  </w:r>
                </w:p>
              </w:tc>
              <w:tc>
                <w:tcPr>
                  <w:tcW w:w="8015" w:type="dxa"/>
                </w:tcPr>
                <w:p w14:paraId="325A9DE9" w14:textId="27024E18" w:rsidR="004B2B89" w:rsidRPr="004B2B89" w:rsidRDefault="004B2B89" w:rsidP="004B2B89">
                  <w:pPr>
                    <w:jc w:val="both"/>
                    <w:rPr>
                      <w:rFonts w:ascii="Tahoma" w:hAnsi="Tahoma" w:cs="Tahoma"/>
                      <w:sz w:val="20"/>
                      <w:szCs w:val="20"/>
                    </w:rPr>
                  </w:pPr>
                  <w:r w:rsidRPr="004B2B89">
                    <w:rPr>
                      <w:rFonts w:ascii="Tahoma" w:hAnsi="Tahoma" w:cs="Tahoma"/>
                      <w:sz w:val="20"/>
                      <w:szCs w:val="20"/>
                    </w:rPr>
                    <w:t xml:space="preserve">Diyafram Kullanımı ve Nefes Egzersizleri-3 </w:t>
                  </w:r>
                </w:p>
              </w:tc>
            </w:tr>
            <w:tr w:rsidR="004B2B89" w14:paraId="0406DD63" w14:textId="77777777" w:rsidTr="0043309A">
              <w:trPr>
                <w:trHeight w:val="269"/>
              </w:trPr>
              <w:tc>
                <w:tcPr>
                  <w:tcW w:w="1054" w:type="dxa"/>
                </w:tcPr>
                <w:p w14:paraId="23A5CAF9" w14:textId="7EDDB084" w:rsidR="004B2B89" w:rsidRDefault="004B2B89" w:rsidP="004B2B89">
                  <w:pPr>
                    <w:jc w:val="both"/>
                  </w:pPr>
                  <w:r>
                    <w:rPr>
                      <w:sz w:val="20"/>
                      <w:szCs w:val="20"/>
                    </w:rPr>
                    <w:t>14. Hafta</w:t>
                  </w:r>
                </w:p>
              </w:tc>
              <w:tc>
                <w:tcPr>
                  <w:tcW w:w="8015" w:type="dxa"/>
                </w:tcPr>
                <w:p w14:paraId="2A6872BF" w14:textId="2B5D64C6" w:rsidR="004B2B89" w:rsidRPr="004B2B89" w:rsidRDefault="004B2B89" w:rsidP="004B2B89">
                  <w:pPr>
                    <w:jc w:val="both"/>
                    <w:rPr>
                      <w:rFonts w:ascii="Tahoma" w:hAnsi="Tahoma" w:cs="Tahoma"/>
                      <w:sz w:val="20"/>
                      <w:szCs w:val="20"/>
                    </w:rPr>
                  </w:pPr>
                  <w:r w:rsidRPr="004B2B89">
                    <w:rPr>
                      <w:rFonts w:ascii="Tahoma" w:hAnsi="Tahoma" w:cs="Tahoma"/>
                      <w:sz w:val="20"/>
                      <w:szCs w:val="20"/>
                    </w:rPr>
                    <w:t xml:space="preserve">Genel Tekrar </w:t>
                  </w:r>
                </w:p>
              </w:tc>
            </w:tr>
            <w:tr w:rsidR="006A602A" w14:paraId="4B628BEB" w14:textId="77777777" w:rsidTr="0043309A">
              <w:trPr>
                <w:trHeight w:val="280"/>
              </w:trPr>
              <w:tc>
                <w:tcPr>
                  <w:tcW w:w="1054" w:type="dxa"/>
                </w:tcPr>
                <w:p w14:paraId="1667C3D5" w14:textId="19C9A820" w:rsidR="006A602A" w:rsidRDefault="006A602A" w:rsidP="006A602A">
                  <w:pPr>
                    <w:jc w:val="both"/>
                  </w:pPr>
                  <w:r>
                    <w:rPr>
                      <w:sz w:val="20"/>
                      <w:szCs w:val="20"/>
                    </w:rPr>
                    <w:t>15. Hafta</w:t>
                  </w:r>
                </w:p>
              </w:tc>
              <w:tc>
                <w:tcPr>
                  <w:tcW w:w="8015" w:type="dxa"/>
                </w:tcPr>
                <w:p w14:paraId="25D083F1" w14:textId="3E7D50CD" w:rsidR="006A602A" w:rsidRPr="004B2B89" w:rsidRDefault="006A602A" w:rsidP="006A602A">
                  <w:pPr>
                    <w:jc w:val="both"/>
                    <w:rPr>
                      <w:rFonts w:ascii="Tahoma" w:hAnsi="Tahoma" w:cs="Tahoma"/>
                      <w:sz w:val="20"/>
                      <w:szCs w:val="20"/>
                    </w:rPr>
                  </w:pPr>
                  <w:r w:rsidRPr="004B2B89">
                    <w:rPr>
                      <w:rFonts w:ascii="Tahoma" w:hAnsi="Tahoma" w:cs="Tahoma"/>
                      <w:sz w:val="20"/>
                      <w:szCs w:val="20"/>
                    </w:rPr>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42AFEF72" w:rsidR="007F634E" w:rsidRPr="00226CD7" w:rsidRDefault="001A6C88" w:rsidP="007F634E">
                  <w:pPr>
                    <w:rPr>
                      <w:rFonts w:ascii="Calibri" w:hAnsi="Calibri" w:cs="Calibri"/>
                      <w:sz w:val="20"/>
                      <w:szCs w:val="20"/>
                    </w:rPr>
                  </w:pPr>
                  <w:r>
                    <w:rPr>
                      <w:rFonts w:ascii="Calibri" w:hAnsi="Calibri" w:cs="Calibri"/>
                      <w:sz w:val="20"/>
                      <w:szCs w:val="20"/>
                    </w:rPr>
                    <w:t>1</w:t>
                  </w:r>
                </w:p>
              </w:tc>
              <w:tc>
                <w:tcPr>
                  <w:tcW w:w="3020" w:type="dxa"/>
                </w:tcPr>
                <w:p w14:paraId="3C35A695" w14:textId="776D330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6A602A">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7281D37C" w:rsidR="007F634E" w:rsidRPr="00226CD7" w:rsidRDefault="001A6C88" w:rsidP="007F634E">
                  <w:pPr>
                    <w:rPr>
                      <w:rFonts w:ascii="Calibri" w:hAnsi="Calibri" w:cs="Calibri"/>
                      <w:sz w:val="20"/>
                      <w:szCs w:val="20"/>
                    </w:rPr>
                  </w:pPr>
                  <w:r>
                    <w:rPr>
                      <w:rFonts w:ascii="Calibri" w:hAnsi="Calibri" w:cs="Calibri"/>
                      <w:sz w:val="20"/>
                      <w:szCs w:val="20"/>
                    </w:rPr>
                    <w:t>0</w:t>
                  </w:r>
                </w:p>
              </w:tc>
              <w:tc>
                <w:tcPr>
                  <w:tcW w:w="3020" w:type="dxa"/>
                </w:tcPr>
                <w:p w14:paraId="6048D0B2" w14:textId="49BD5F6C"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1A6C88">
                    <w:rPr>
                      <w:rFonts w:ascii="Calibri" w:eastAsia="Times New Roman" w:hAnsi="Calibri" w:cs="Calibri"/>
                      <w:color w:val="3B3A36"/>
                      <w:sz w:val="20"/>
                      <w:szCs w:val="20"/>
                      <w:lang w:eastAsia="tr-TR"/>
                    </w:rPr>
                    <w:t>0</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799B2B89" w:rsidR="007F634E" w:rsidRPr="00226CD7" w:rsidRDefault="001A6C88" w:rsidP="007F634E">
                  <w:pPr>
                    <w:rPr>
                      <w:rFonts w:ascii="Calibri" w:hAnsi="Calibri" w:cs="Calibri"/>
                      <w:sz w:val="20"/>
                      <w:szCs w:val="20"/>
                    </w:rPr>
                  </w:pPr>
                  <w:r>
                    <w:rPr>
                      <w:rFonts w:ascii="Calibri" w:hAnsi="Calibri" w:cs="Calibri"/>
                      <w:sz w:val="20"/>
                      <w:szCs w:val="20"/>
                    </w:rPr>
                    <w:t>0</w:t>
                  </w:r>
                </w:p>
              </w:tc>
              <w:tc>
                <w:tcPr>
                  <w:tcW w:w="3020" w:type="dxa"/>
                </w:tcPr>
                <w:p w14:paraId="50477F83" w14:textId="01027FB7"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1A6C88">
                    <w:rPr>
                      <w:rFonts w:ascii="Calibri" w:eastAsia="Times New Roman" w:hAnsi="Calibri" w:cs="Calibri"/>
                      <w:color w:val="3B3A36"/>
                      <w:sz w:val="20"/>
                      <w:szCs w:val="20"/>
                      <w:lang w:eastAsia="tr-TR"/>
                    </w:rPr>
                    <w:t>0</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50E231C3" w:rsidR="007F634E" w:rsidRPr="00226CD7" w:rsidRDefault="001A6C88" w:rsidP="007F634E">
                  <w:pPr>
                    <w:rPr>
                      <w:rFonts w:ascii="Calibri" w:hAnsi="Calibri" w:cs="Calibri"/>
                      <w:sz w:val="20"/>
                      <w:szCs w:val="20"/>
                    </w:rPr>
                  </w:pPr>
                  <w:r>
                    <w:rPr>
                      <w:rFonts w:ascii="Calibri" w:hAnsi="Calibri" w:cs="Calibri"/>
                      <w:sz w:val="20"/>
                      <w:szCs w:val="20"/>
                    </w:rPr>
                    <w:t>0</w:t>
                  </w:r>
                </w:p>
              </w:tc>
              <w:tc>
                <w:tcPr>
                  <w:tcW w:w="3020" w:type="dxa"/>
                </w:tcPr>
                <w:p w14:paraId="3C956288" w14:textId="57EA3BE9"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1A6C88">
                    <w:rPr>
                      <w:rFonts w:ascii="Calibri" w:eastAsia="Times New Roman" w:hAnsi="Calibri" w:cs="Calibri"/>
                      <w:color w:val="3B3A36"/>
                      <w:sz w:val="20"/>
                      <w:szCs w:val="20"/>
                      <w:lang w:eastAsia="tr-TR"/>
                    </w:rPr>
                    <w:t>0</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109BDD96" w:rsidR="007F634E" w:rsidRPr="00226CD7" w:rsidRDefault="001A6C88" w:rsidP="007F634E">
                  <w:pPr>
                    <w:rPr>
                      <w:rFonts w:ascii="Calibri" w:hAnsi="Calibri" w:cs="Calibri"/>
                      <w:sz w:val="20"/>
                      <w:szCs w:val="20"/>
                    </w:rPr>
                  </w:pPr>
                  <w:r>
                    <w:rPr>
                      <w:rFonts w:ascii="Calibri" w:hAnsi="Calibri" w:cs="Calibri"/>
                      <w:sz w:val="20"/>
                      <w:szCs w:val="20"/>
                    </w:rPr>
                    <w:t>0</w:t>
                  </w:r>
                </w:p>
              </w:tc>
              <w:tc>
                <w:tcPr>
                  <w:tcW w:w="3020" w:type="dxa"/>
                </w:tcPr>
                <w:p w14:paraId="237210E5" w14:textId="50094ED5"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1A6C88">
                    <w:rPr>
                      <w:rFonts w:ascii="Calibri" w:eastAsia="Times New Roman" w:hAnsi="Calibri" w:cs="Calibri"/>
                      <w:color w:val="3B3A36"/>
                      <w:sz w:val="20"/>
                      <w:szCs w:val="20"/>
                      <w:lang w:eastAsia="tr-TR"/>
                    </w:rPr>
                    <w:t>0</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46906B81" w:rsidR="007F634E" w:rsidRPr="00226CD7" w:rsidRDefault="001A6C88" w:rsidP="007F634E">
                  <w:pPr>
                    <w:rPr>
                      <w:rFonts w:ascii="Calibri" w:hAnsi="Calibri" w:cs="Calibri"/>
                      <w:sz w:val="20"/>
                      <w:szCs w:val="20"/>
                    </w:rPr>
                  </w:pPr>
                  <w:r>
                    <w:rPr>
                      <w:rFonts w:ascii="Calibri" w:hAnsi="Calibri" w:cs="Calibri"/>
                      <w:sz w:val="20"/>
                      <w:szCs w:val="20"/>
                    </w:rPr>
                    <w:t>0</w:t>
                  </w:r>
                </w:p>
              </w:tc>
              <w:tc>
                <w:tcPr>
                  <w:tcW w:w="3020" w:type="dxa"/>
                </w:tcPr>
                <w:p w14:paraId="51D69B6B" w14:textId="102229FB"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1A6C88">
                    <w:rPr>
                      <w:rFonts w:ascii="Calibri" w:eastAsia="Times New Roman" w:hAnsi="Calibri" w:cs="Calibri"/>
                      <w:color w:val="3B3A36"/>
                      <w:sz w:val="20"/>
                      <w:szCs w:val="20"/>
                      <w:lang w:eastAsia="tr-TR"/>
                    </w:rPr>
                    <w:t>0</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2D790D8E" w:rsidR="007F634E" w:rsidRPr="00226CD7" w:rsidRDefault="001A6C88" w:rsidP="007F634E">
                  <w:pPr>
                    <w:rPr>
                      <w:rFonts w:ascii="Calibri" w:hAnsi="Calibri" w:cs="Calibri"/>
                      <w:sz w:val="20"/>
                      <w:szCs w:val="20"/>
                    </w:rPr>
                  </w:pPr>
                  <w:r>
                    <w:rPr>
                      <w:rFonts w:ascii="Calibri" w:hAnsi="Calibri" w:cs="Calibri"/>
                      <w:sz w:val="20"/>
                      <w:szCs w:val="20"/>
                    </w:rPr>
                    <w:t>1</w:t>
                  </w:r>
                </w:p>
              </w:tc>
              <w:tc>
                <w:tcPr>
                  <w:tcW w:w="3020" w:type="dxa"/>
                </w:tcPr>
                <w:p w14:paraId="04B895A7" w14:textId="640E2054" w:rsidR="007F634E" w:rsidRPr="00226CD7" w:rsidRDefault="007F634E" w:rsidP="007F634E">
                  <w:pPr>
                    <w:rPr>
                      <w:rFonts w:ascii="Calibri" w:hAnsi="Calibri" w:cs="Calibri"/>
                      <w:sz w:val="20"/>
                      <w:szCs w:val="20"/>
                    </w:rPr>
                  </w:pPr>
                  <w:r>
                    <w:rPr>
                      <w:rFonts w:ascii="Calibri" w:hAnsi="Calibri" w:cs="Calibri"/>
                      <w:sz w:val="20"/>
                      <w:szCs w:val="20"/>
                    </w:rPr>
                    <w:t>%</w:t>
                  </w:r>
                  <w:r w:rsidR="006A602A">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1809C453" w:rsidR="007F634E" w:rsidRPr="00226CD7" w:rsidRDefault="001A6C88" w:rsidP="007F634E">
                  <w:pPr>
                    <w:rPr>
                      <w:rFonts w:ascii="Calibri" w:hAnsi="Calibri" w:cs="Calibri"/>
                      <w:b/>
                      <w:bCs/>
                      <w:sz w:val="20"/>
                      <w:szCs w:val="20"/>
                    </w:rPr>
                  </w:pPr>
                  <w:r>
                    <w:rPr>
                      <w:rFonts w:ascii="Calibri" w:hAnsi="Calibri" w:cs="Calibri"/>
                      <w:b/>
                      <w:bCs/>
                      <w:sz w:val="20"/>
                      <w:szCs w:val="20"/>
                    </w:rPr>
                    <w:t>2</w:t>
                  </w: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5"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0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rlito">
    <w:altName w:val="Calibri"/>
    <w:panose1 w:val="020B0604020202020204"/>
    <w:charset w:val="00"/>
    <w:family w:val="swiss"/>
    <w:pitch w:val="variable"/>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446546"/>
    <w:multiLevelType w:val="multilevel"/>
    <w:tmpl w:val="D35032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671149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93162"/>
    <w:rsid w:val="000E63CC"/>
    <w:rsid w:val="001A6C88"/>
    <w:rsid w:val="001B4555"/>
    <w:rsid w:val="00206D7B"/>
    <w:rsid w:val="00284643"/>
    <w:rsid w:val="00296B46"/>
    <w:rsid w:val="002C43F4"/>
    <w:rsid w:val="00307168"/>
    <w:rsid w:val="003404B8"/>
    <w:rsid w:val="003642A1"/>
    <w:rsid w:val="003D5B92"/>
    <w:rsid w:val="00416BD3"/>
    <w:rsid w:val="00423F35"/>
    <w:rsid w:val="0043309A"/>
    <w:rsid w:val="00440654"/>
    <w:rsid w:val="0048206C"/>
    <w:rsid w:val="004B2B89"/>
    <w:rsid w:val="004C48BD"/>
    <w:rsid w:val="005060AA"/>
    <w:rsid w:val="00574951"/>
    <w:rsid w:val="005833E5"/>
    <w:rsid w:val="00597347"/>
    <w:rsid w:val="00630C60"/>
    <w:rsid w:val="006339D8"/>
    <w:rsid w:val="00661E39"/>
    <w:rsid w:val="00677D29"/>
    <w:rsid w:val="006A602A"/>
    <w:rsid w:val="006F7080"/>
    <w:rsid w:val="00732FAF"/>
    <w:rsid w:val="00736CCA"/>
    <w:rsid w:val="00742A50"/>
    <w:rsid w:val="00793015"/>
    <w:rsid w:val="007C3723"/>
    <w:rsid w:val="007F5803"/>
    <w:rsid w:val="007F634E"/>
    <w:rsid w:val="00812CCA"/>
    <w:rsid w:val="008572D7"/>
    <w:rsid w:val="00867237"/>
    <w:rsid w:val="00871F5E"/>
    <w:rsid w:val="00892AD4"/>
    <w:rsid w:val="008B015F"/>
    <w:rsid w:val="008B7E4A"/>
    <w:rsid w:val="008C2FEF"/>
    <w:rsid w:val="008F5B0A"/>
    <w:rsid w:val="00930CF8"/>
    <w:rsid w:val="00930D25"/>
    <w:rsid w:val="009341D6"/>
    <w:rsid w:val="0095231C"/>
    <w:rsid w:val="00974855"/>
    <w:rsid w:val="009A4113"/>
    <w:rsid w:val="009B50FD"/>
    <w:rsid w:val="00A07762"/>
    <w:rsid w:val="00A27A75"/>
    <w:rsid w:val="00AB3C7E"/>
    <w:rsid w:val="00AE2FFC"/>
    <w:rsid w:val="00AF5B8B"/>
    <w:rsid w:val="00B20B8E"/>
    <w:rsid w:val="00B30FA6"/>
    <w:rsid w:val="00B75D3B"/>
    <w:rsid w:val="00BA0934"/>
    <w:rsid w:val="00BC180B"/>
    <w:rsid w:val="00BF0585"/>
    <w:rsid w:val="00C57A35"/>
    <w:rsid w:val="00C63DB9"/>
    <w:rsid w:val="00CC3B7A"/>
    <w:rsid w:val="00CC7DF4"/>
    <w:rsid w:val="00D26E72"/>
    <w:rsid w:val="00D32D8D"/>
    <w:rsid w:val="00D92073"/>
    <w:rsid w:val="00DB0918"/>
    <w:rsid w:val="00DD6DCD"/>
    <w:rsid w:val="00DF0DA0"/>
    <w:rsid w:val="00EA0355"/>
    <w:rsid w:val="00EA2E4A"/>
    <w:rsid w:val="00EB0594"/>
    <w:rsid w:val="00EC1DD9"/>
    <w:rsid w:val="00EE3856"/>
    <w:rsid w:val="00F21D0B"/>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6A602A"/>
    <w:pPr>
      <w:widowControl/>
      <w:autoSpaceDE/>
      <w:autoSpaceDN/>
    </w:pPr>
    <w:rPr>
      <w:rFonts w:ascii="Tahoma" w:eastAsia="Times New Roman" w:hAnsi="Tahoma" w:cs="Tahoma"/>
      <w:color w:val="000000"/>
      <w:sz w:val="9"/>
      <w:szCs w:val="9"/>
      <w:lang w:eastAsia="tr-TR"/>
    </w:rPr>
  </w:style>
  <w:style w:type="character" w:customStyle="1" w:styleId="apple-converted-space">
    <w:name w:val="apple-converted-space"/>
    <w:basedOn w:val="VarsaylanParagrafYazTipi"/>
    <w:rsid w:val="006A6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ybu.edu.tr/engelsiz/i&#231;erik_listesi-327-yildirim-beyazit-universitesi-engelsiz-universite-birimi-yonergesi.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651</Words>
  <Characters>3712</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zeynep yetik</cp:lastModifiedBy>
  <cp:revision>3</cp:revision>
  <dcterms:created xsi:type="dcterms:W3CDTF">2025-11-07T18:30:00Z</dcterms:created>
  <dcterms:modified xsi:type="dcterms:W3CDTF">2025-11-09T17:35:00Z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