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AFD23C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747076" w14:textId="73A7C389" w:rsidR="008F0EB6" w:rsidRPr="008F0EB6" w:rsidRDefault="008F0EB6" w:rsidP="008F0EB6">
            <w:pPr>
              <w:pStyle w:val="TableParagraph"/>
              <w:ind w:left="62" w:right="47"/>
              <w:jc w:val="center"/>
              <w:rPr>
                <w:sz w:val="20"/>
              </w:rPr>
            </w:pPr>
            <w:r w:rsidRPr="008F0EB6">
              <w:rPr>
                <w:sz w:val="20"/>
              </w:rPr>
              <w:t>RFOR80</w:t>
            </w:r>
            <w:r w:rsidR="004D4C4A">
              <w:rPr>
                <w:sz w:val="20"/>
              </w:rPr>
              <w:t>1</w:t>
            </w:r>
            <w:r w:rsidRPr="008F0EB6">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51E45EF" w:rsidR="00867237" w:rsidRPr="00A07762" w:rsidRDefault="004D4C4A" w:rsidP="004D4C4A">
            <w:pPr>
              <w:pStyle w:val="TableParagraph"/>
              <w:ind w:left="14"/>
              <w:jc w:val="center"/>
              <w:rPr>
                <w:sz w:val="20"/>
              </w:rPr>
            </w:pPr>
            <w:r>
              <w:rPr>
                <w:sz w:val="20"/>
              </w:rPr>
              <w:t>Eğitime Giriş</w:t>
            </w:r>
          </w:p>
        </w:tc>
        <w:tc>
          <w:tcPr>
            <w:tcW w:w="1276" w:type="dxa"/>
            <w:vAlign w:val="center"/>
          </w:tcPr>
          <w:p w14:paraId="1CB4682D" w14:textId="776383E7" w:rsidR="00867237" w:rsidRPr="00A07762" w:rsidRDefault="00867237" w:rsidP="004D4C4A">
            <w:pPr>
              <w:pStyle w:val="TableParagraph"/>
              <w:rPr>
                <w:spacing w:val="-2"/>
                <w:sz w:val="20"/>
              </w:rPr>
            </w:pP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D3C686F" w:rsidR="00867237" w:rsidRPr="00A07762" w:rsidRDefault="008F0EB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144DB259" w:rsidR="00867237" w:rsidRPr="00A07762" w:rsidRDefault="004D4C4A"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6FD90982" w14:textId="24A3EE91" w:rsidR="008F0EB6" w:rsidRPr="008F0EB6" w:rsidRDefault="004D4C4A" w:rsidP="008F0EB6">
            <w:pPr>
              <w:pStyle w:val="TableParagraph"/>
              <w:jc w:val="both"/>
              <w:rPr>
                <w:sz w:val="20"/>
              </w:rPr>
            </w:pPr>
            <w:r>
              <w:rPr>
                <w:sz w:val="20"/>
              </w:rPr>
              <w:t>Prof. Dr. Zeki Salih ZENGİN</w:t>
            </w:r>
          </w:p>
          <w:p w14:paraId="1ABCB78D" w14:textId="744EC0BA"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2E95F16"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15F7D48" w14:textId="77777777" w:rsidR="004D4C4A" w:rsidRDefault="004D4C4A" w:rsidP="009B50FD">
            <w:pPr>
              <w:pStyle w:val="TableParagraph"/>
              <w:spacing w:before="54"/>
              <w:jc w:val="both"/>
              <w:rPr>
                <w:sz w:val="20"/>
              </w:rPr>
            </w:pPr>
            <w:r w:rsidRPr="004D4C4A">
              <w:rPr>
                <w:sz w:val="20"/>
              </w:rPr>
              <w:t>Eğitimle ilgili temel kavramların kazandırılması ve eğitimin farklı alanlarla ilişkisinin açıklanması.</w:t>
            </w:r>
          </w:p>
          <w:p w14:paraId="413F8BE2" w14:textId="5279AFF0" w:rsidR="00630C60" w:rsidRPr="00A07762" w:rsidRDefault="004D4C4A" w:rsidP="009B50FD">
            <w:pPr>
              <w:pStyle w:val="TableParagraph"/>
              <w:spacing w:before="54"/>
              <w:jc w:val="both"/>
              <w:rPr>
                <w:sz w:val="20"/>
              </w:rPr>
            </w:pPr>
            <w:r w:rsidRPr="004D4C4A">
              <w:rPr>
                <w:sz w:val="20"/>
              </w:rPr>
              <w:t>Bu dersin genel amacı; eğitim, öğretim ve öğrenmeyle ilgili temel kavramlarını tanımak, eğitimin hukuki, sosyal, kültürel, tarihî, politik, ekonomik, felsefi ve psikolojik temellerini irdelemek, eğitim biliminde araştırma yöntemlerini tanımak, öğretmenlik mesleği ve öğretmenin niteliklerini açıklamak, öğretmen eğitiminin özelliklerini ve gelişimini tanımak, öğretmen eğitimindeki güncel gelişmeleri analiz etmek ve yirmi birinci yüzyılda okul ve eğitimle ilgili yönelimleri irdelemektir.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0F29E369" w14:textId="77777777" w:rsidR="004D4C4A" w:rsidRPr="004D4C4A" w:rsidRDefault="004D4C4A" w:rsidP="004D4C4A">
            <w:pPr>
              <w:pStyle w:val="TableParagraph"/>
              <w:spacing w:before="140"/>
              <w:jc w:val="both"/>
              <w:rPr>
                <w:iCs/>
                <w:sz w:val="20"/>
              </w:rPr>
            </w:pPr>
            <w:proofErr w:type="spellStart"/>
            <w:r w:rsidRPr="004D4C4A">
              <w:rPr>
                <w:iCs/>
                <w:sz w:val="20"/>
              </w:rPr>
              <w:t>Karip</w:t>
            </w:r>
            <w:proofErr w:type="spellEnd"/>
            <w:r w:rsidRPr="004D4C4A">
              <w:rPr>
                <w:iCs/>
                <w:sz w:val="20"/>
              </w:rPr>
              <w:t xml:space="preserve">, E. (2019). Eğitime Giriş. 9. Baskı. Ankara: </w:t>
            </w:r>
            <w:proofErr w:type="spellStart"/>
            <w:r w:rsidRPr="004D4C4A">
              <w:rPr>
                <w:iCs/>
                <w:sz w:val="20"/>
              </w:rPr>
              <w:t>Pegem</w:t>
            </w:r>
            <w:proofErr w:type="spellEnd"/>
            <w:r w:rsidRPr="004D4C4A">
              <w:rPr>
                <w:iCs/>
                <w:sz w:val="20"/>
              </w:rPr>
              <w:t xml:space="preserve"> Akademi.</w:t>
            </w:r>
          </w:p>
          <w:p w14:paraId="5505DADB" w14:textId="77777777" w:rsidR="004D4C4A" w:rsidRPr="004D4C4A" w:rsidRDefault="004D4C4A" w:rsidP="004D4C4A">
            <w:pPr>
              <w:pStyle w:val="TableParagraph"/>
              <w:spacing w:before="140"/>
              <w:jc w:val="both"/>
              <w:rPr>
                <w:iCs/>
                <w:sz w:val="20"/>
              </w:rPr>
            </w:pPr>
            <w:r w:rsidRPr="004D4C4A">
              <w:rPr>
                <w:iCs/>
                <w:sz w:val="20"/>
              </w:rPr>
              <w:t>Sönmez, V. (2021). Eğitim Bilimine Giriş. 16. Baskı. Ankara: Anı Yayıncılık.</w:t>
            </w:r>
          </w:p>
          <w:p w14:paraId="1EB6C4E0" w14:textId="77777777" w:rsidR="00871F5E" w:rsidRDefault="004D4C4A" w:rsidP="004D4C4A">
            <w:pPr>
              <w:pStyle w:val="TableParagraph"/>
              <w:spacing w:before="140"/>
              <w:jc w:val="both"/>
              <w:rPr>
                <w:iCs/>
                <w:sz w:val="20"/>
              </w:rPr>
            </w:pPr>
            <w:r w:rsidRPr="004D4C4A">
              <w:rPr>
                <w:iCs/>
                <w:sz w:val="20"/>
              </w:rPr>
              <w:t xml:space="preserve">Şişman, M. (2022). Eğitime Giriş. 23. Baskı. Ankara: </w:t>
            </w:r>
            <w:proofErr w:type="spellStart"/>
            <w:r w:rsidRPr="004D4C4A">
              <w:rPr>
                <w:iCs/>
                <w:sz w:val="20"/>
              </w:rPr>
              <w:t>Pegem</w:t>
            </w:r>
            <w:proofErr w:type="spellEnd"/>
            <w:r w:rsidRPr="004D4C4A">
              <w:rPr>
                <w:iCs/>
                <w:sz w:val="20"/>
              </w:rPr>
              <w:t xml:space="preserve"> Akademi.</w:t>
            </w:r>
          </w:p>
          <w:p w14:paraId="6093A56F" w14:textId="0DB6E7A0" w:rsidR="004D4C4A" w:rsidRPr="00423F35" w:rsidRDefault="004D4C4A" w:rsidP="004D4C4A">
            <w:pPr>
              <w:pStyle w:val="TableParagraph"/>
              <w:spacing w:before="140"/>
              <w:jc w:val="both"/>
              <w:rPr>
                <w:iCs/>
                <w:sz w:val="20"/>
              </w:rPr>
            </w:pPr>
            <w:r>
              <w:rPr>
                <w:rFonts w:ascii="Open Sans" w:hAnsi="Open Sans" w:cs="Open Sans"/>
                <w:color w:val="3A3A3A"/>
                <w:sz w:val="20"/>
                <w:szCs w:val="20"/>
                <w:shd w:val="clear" w:color="auto" w:fill="FFFFFF"/>
              </w:rPr>
              <w:t>E</w:t>
            </w:r>
            <w:r>
              <w:rPr>
                <w:rFonts w:ascii="Open Sans" w:hAnsi="Open Sans" w:cs="Open Sans"/>
                <w:color w:val="3A3A3A"/>
                <w:sz w:val="20"/>
                <w:szCs w:val="20"/>
                <w:shd w:val="clear" w:color="auto" w:fill="FFFFFF"/>
              </w:rPr>
              <w:t xml:space="preserve">ğitime Giriş, Mehmet Şişman, </w:t>
            </w:r>
            <w:proofErr w:type="spellStart"/>
            <w:r>
              <w:rPr>
                <w:rFonts w:ascii="Open Sans" w:hAnsi="Open Sans" w:cs="Open Sans"/>
                <w:color w:val="3A3A3A"/>
                <w:sz w:val="20"/>
                <w:szCs w:val="20"/>
                <w:shd w:val="clear" w:color="auto" w:fill="FFFFFF"/>
              </w:rPr>
              <w:t>Pegem</w:t>
            </w:r>
            <w:proofErr w:type="spellEnd"/>
            <w:r>
              <w:rPr>
                <w:rFonts w:ascii="Open Sans" w:hAnsi="Open Sans" w:cs="Open Sans"/>
                <w:color w:val="3A3A3A"/>
                <w:sz w:val="20"/>
                <w:szCs w:val="20"/>
                <w:shd w:val="clear" w:color="auto" w:fill="FFFFFF"/>
              </w:rPr>
              <w:t xml:space="preserve"> Akademi, Ankara 2023.</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3958BD1" w:rsidR="00630C60" w:rsidRPr="00EA0355" w:rsidRDefault="004D4C4A" w:rsidP="009B50FD">
            <w:pPr>
              <w:pStyle w:val="TableParagraph"/>
              <w:spacing w:before="159"/>
              <w:ind w:left="110"/>
              <w:jc w:val="both"/>
              <w:rPr>
                <w:sz w:val="20"/>
              </w:rPr>
            </w:pPr>
            <w:r w:rsidRPr="004D4C4A">
              <w:rPr>
                <w:sz w:val="20"/>
              </w:rPr>
              <w:t>Düz anlatım, soru-cevap, tartışma</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7519662" w:rsidR="003D5B92" w:rsidRDefault="004D4C4A" w:rsidP="003D5B92">
                  <w:pPr>
                    <w:jc w:val="both"/>
                  </w:pPr>
                  <w:r w:rsidRPr="004D4C4A">
                    <w:t>Eğitime ilişkin temel kavramları açıklar.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30FDF7C" w:rsidR="003D5B92" w:rsidRDefault="004D4C4A" w:rsidP="003D5B92">
                  <w:pPr>
                    <w:jc w:val="both"/>
                  </w:pPr>
                  <w:r w:rsidRPr="004D4C4A">
                    <w:t>Eğitimin diğer bilimlerle ilişki ve işlevleri bilgisine sahip olur.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111A43EC" w:rsidR="003D5B92" w:rsidRDefault="004D4C4A" w:rsidP="008F0EB6">
                  <w:pPr>
                    <w:tabs>
                      <w:tab w:val="left" w:pos="1159"/>
                    </w:tabs>
                    <w:jc w:val="both"/>
                  </w:pPr>
                  <w:r w:rsidRPr="004D4C4A">
                    <w:t>Eğitim biliminin tarihsel gelişimini bilir.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1676A7FB" w:rsidR="00AE2FFC" w:rsidRDefault="004D4C4A" w:rsidP="003D5B92">
                  <w:pPr>
                    <w:jc w:val="both"/>
                  </w:pPr>
                  <w:r w:rsidRPr="004D4C4A">
                    <w:t>Eğitimin teknolojik temellerini bilir.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5ED9B21B" w:rsidR="00AE2FFC" w:rsidRDefault="004D4C4A" w:rsidP="003D5B92">
                  <w:pPr>
                    <w:jc w:val="both"/>
                  </w:pPr>
                  <w:r w:rsidRPr="004D4C4A">
                    <w:t>Eğitim bilimine ilişkin araştırma yöntemlerini kullanır.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559BA5B9" w:rsidR="00AE2FFC" w:rsidRDefault="004D4C4A" w:rsidP="003D5B92">
                  <w:pPr>
                    <w:jc w:val="both"/>
                  </w:pPr>
                  <w:r w:rsidRPr="004D4C4A">
                    <w:t>Öğrenme ortamlarını açıklar.</w:t>
                  </w: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3CFEF776" w:rsidR="00AE2FFC" w:rsidRDefault="004D4C4A" w:rsidP="003D5B92">
                  <w:pPr>
                    <w:jc w:val="both"/>
                  </w:pPr>
                  <w:r w:rsidRPr="004D4C4A">
                    <w:t>Öğretmenlik mesleğini analiz eder.</w:t>
                  </w:r>
                </w:p>
              </w:tc>
            </w:tr>
            <w:tr w:rsidR="004D4C4A" w14:paraId="4DB52947" w14:textId="77777777" w:rsidTr="00EC1DD9">
              <w:trPr>
                <w:trHeight w:val="279"/>
              </w:trPr>
              <w:tc>
                <w:tcPr>
                  <w:tcW w:w="1052" w:type="dxa"/>
                </w:tcPr>
                <w:p w14:paraId="7195575E" w14:textId="39FD675A" w:rsidR="004D4C4A" w:rsidRDefault="004D4C4A" w:rsidP="003D5B92">
                  <w:pPr>
                    <w:jc w:val="both"/>
                    <w:rPr>
                      <w:sz w:val="21"/>
                      <w:szCs w:val="21"/>
                    </w:rPr>
                  </w:pPr>
                  <w:r>
                    <w:rPr>
                      <w:sz w:val="21"/>
                      <w:szCs w:val="21"/>
                    </w:rPr>
                    <w:t>8</w:t>
                  </w:r>
                </w:p>
              </w:tc>
              <w:tc>
                <w:tcPr>
                  <w:tcW w:w="8015" w:type="dxa"/>
                </w:tcPr>
                <w:p w14:paraId="094596C1" w14:textId="1F9C2334" w:rsidR="004D4C4A" w:rsidRPr="004D4C4A" w:rsidRDefault="004D4C4A" w:rsidP="004D4C4A">
                  <w:pPr>
                    <w:tabs>
                      <w:tab w:val="left" w:pos="4999"/>
                    </w:tabs>
                    <w:jc w:val="both"/>
                  </w:pPr>
                  <w:r w:rsidRPr="004D4C4A">
                    <w:t>Eğitim bilimlerinde yeni yönelimleri fark eder.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5E5E6323" w:rsidR="006F7080" w:rsidRDefault="008F0EB6" w:rsidP="006F7080">
                  <w:pPr>
                    <w:jc w:val="both"/>
                  </w:pPr>
                  <w:r>
                    <w:t xml:space="preserve">Ölçme ve değerlendirmenin temel kavramlarını, araçlarını bilir ve uygular. </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16BD4DFF" w:rsidR="00AE2FFC" w:rsidRDefault="004D4C4A" w:rsidP="008F0EB6">
                  <w:pPr>
                    <w:tabs>
                      <w:tab w:val="left" w:pos="931"/>
                    </w:tabs>
                    <w:jc w:val="both"/>
                  </w:pPr>
                  <w:r w:rsidRPr="004D4C4A">
                    <w:t>Eğitim Öğretimle İlgili Temel Kavramlar</w:t>
                  </w:r>
                  <w:r w:rsidRPr="004D4C4A">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5A18356E" w:rsidR="00AE2FFC" w:rsidRDefault="004D4C4A" w:rsidP="008F0EB6">
                  <w:pPr>
                    <w:tabs>
                      <w:tab w:val="left" w:pos="2669"/>
                    </w:tabs>
                    <w:jc w:val="both"/>
                  </w:pPr>
                  <w:r w:rsidRPr="004D4C4A">
                    <w:t>Eğitimin Amaç ve İşlevleri</w:t>
                  </w:r>
                  <w:r w:rsidRPr="004D4C4A">
                    <w:tab/>
                  </w:r>
                </w:p>
              </w:tc>
            </w:tr>
            <w:tr w:rsidR="004D4C4A" w14:paraId="6434823F" w14:textId="77777777" w:rsidTr="0043309A">
              <w:trPr>
                <w:trHeight w:val="280"/>
              </w:trPr>
              <w:tc>
                <w:tcPr>
                  <w:tcW w:w="1054" w:type="dxa"/>
                </w:tcPr>
                <w:p w14:paraId="356BBD03" w14:textId="3F0B447F" w:rsidR="004D4C4A" w:rsidRDefault="004D4C4A" w:rsidP="004D4C4A">
                  <w:pPr>
                    <w:jc w:val="both"/>
                  </w:pPr>
                  <w:r>
                    <w:rPr>
                      <w:sz w:val="20"/>
                      <w:szCs w:val="20"/>
                    </w:rPr>
                    <w:t>3. Hafta</w:t>
                  </w:r>
                </w:p>
              </w:tc>
              <w:tc>
                <w:tcPr>
                  <w:tcW w:w="8015" w:type="dxa"/>
                </w:tcPr>
                <w:p w14:paraId="013EE06E" w14:textId="44CFDC75" w:rsidR="004D4C4A" w:rsidRDefault="004D4C4A" w:rsidP="004D4C4A">
                  <w:pPr>
                    <w:ind w:firstLine="720"/>
                    <w:jc w:val="both"/>
                  </w:pPr>
                  <w:r w:rsidRPr="004D4C4A">
                    <w:t>Eğitimin Toplumsal ve Kültürel Temelleri</w:t>
                  </w:r>
                  <w:r w:rsidRPr="004D4C4A">
                    <w:tab/>
                  </w:r>
                </w:p>
              </w:tc>
            </w:tr>
            <w:tr w:rsidR="004D4C4A" w14:paraId="11D43151" w14:textId="77777777" w:rsidTr="0043309A">
              <w:trPr>
                <w:trHeight w:val="269"/>
              </w:trPr>
              <w:tc>
                <w:tcPr>
                  <w:tcW w:w="1054" w:type="dxa"/>
                </w:tcPr>
                <w:p w14:paraId="4D75A41F" w14:textId="2E4FA33D" w:rsidR="004D4C4A" w:rsidRDefault="004D4C4A" w:rsidP="004D4C4A">
                  <w:pPr>
                    <w:jc w:val="both"/>
                  </w:pPr>
                  <w:r>
                    <w:rPr>
                      <w:sz w:val="20"/>
                      <w:szCs w:val="20"/>
                    </w:rPr>
                    <w:t>4. Hafta</w:t>
                  </w:r>
                </w:p>
              </w:tc>
              <w:tc>
                <w:tcPr>
                  <w:tcW w:w="8015" w:type="dxa"/>
                </w:tcPr>
                <w:p w14:paraId="35261A85" w14:textId="75493DDB" w:rsidR="004D4C4A" w:rsidRDefault="004D4C4A" w:rsidP="004D4C4A">
                  <w:pPr>
                    <w:tabs>
                      <w:tab w:val="left" w:pos="2318"/>
                    </w:tabs>
                    <w:jc w:val="both"/>
                  </w:pPr>
                  <w:r w:rsidRPr="004D4C4A">
                    <w:t>Eğitimin Tarihsel Temelleri</w:t>
                  </w:r>
                  <w:r w:rsidRPr="004D4C4A">
                    <w:tab/>
                  </w:r>
                </w:p>
              </w:tc>
            </w:tr>
            <w:tr w:rsidR="004D4C4A" w14:paraId="468CA674" w14:textId="77777777" w:rsidTr="0043309A">
              <w:trPr>
                <w:trHeight w:val="280"/>
              </w:trPr>
              <w:tc>
                <w:tcPr>
                  <w:tcW w:w="1054" w:type="dxa"/>
                </w:tcPr>
                <w:p w14:paraId="1474B177" w14:textId="4036329A" w:rsidR="004D4C4A" w:rsidRDefault="004D4C4A" w:rsidP="004D4C4A">
                  <w:pPr>
                    <w:jc w:val="both"/>
                  </w:pPr>
                  <w:r>
                    <w:rPr>
                      <w:sz w:val="20"/>
                      <w:szCs w:val="20"/>
                    </w:rPr>
                    <w:t>5. Hafta</w:t>
                  </w:r>
                </w:p>
              </w:tc>
              <w:tc>
                <w:tcPr>
                  <w:tcW w:w="8015" w:type="dxa"/>
                </w:tcPr>
                <w:p w14:paraId="5BC8EF2E" w14:textId="15D6F418" w:rsidR="004D4C4A" w:rsidRDefault="004D4C4A" w:rsidP="004D4C4A">
                  <w:pPr>
                    <w:tabs>
                      <w:tab w:val="left" w:pos="1493"/>
                    </w:tabs>
                    <w:jc w:val="both"/>
                  </w:pPr>
                  <w:r w:rsidRPr="004D4C4A">
                    <w:t>Eğitimin Politik Temelleri</w:t>
                  </w:r>
                  <w:r w:rsidRPr="004D4C4A">
                    <w:tab/>
                  </w:r>
                </w:p>
              </w:tc>
            </w:tr>
            <w:tr w:rsidR="004D4C4A" w14:paraId="3404A3ED" w14:textId="77777777" w:rsidTr="0043309A">
              <w:trPr>
                <w:trHeight w:val="280"/>
              </w:trPr>
              <w:tc>
                <w:tcPr>
                  <w:tcW w:w="1054" w:type="dxa"/>
                </w:tcPr>
                <w:p w14:paraId="1CDA9BD1" w14:textId="7A4016CF" w:rsidR="004D4C4A" w:rsidRDefault="004D4C4A" w:rsidP="004D4C4A">
                  <w:pPr>
                    <w:jc w:val="both"/>
                  </w:pPr>
                  <w:r>
                    <w:rPr>
                      <w:sz w:val="20"/>
                      <w:szCs w:val="20"/>
                    </w:rPr>
                    <w:t>6. Hafta</w:t>
                  </w:r>
                </w:p>
              </w:tc>
              <w:tc>
                <w:tcPr>
                  <w:tcW w:w="8015" w:type="dxa"/>
                </w:tcPr>
                <w:p w14:paraId="09985514" w14:textId="725F0805" w:rsidR="004D4C4A" w:rsidRDefault="004D4C4A" w:rsidP="004D4C4A">
                  <w:pPr>
                    <w:jc w:val="both"/>
                  </w:pPr>
                  <w:r w:rsidRPr="004D4C4A">
                    <w:t>Eğitimin Toplumsal ve Kültürel Temelleri</w:t>
                  </w:r>
                  <w:r w:rsidRPr="004D4C4A">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4DBA1079" w:rsidR="00AE2FFC" w:rsidRDefault="004D4C4A" w:rsidP="008F0EB6">
                  <w:pPr>
                    <w:tabs>
                      <w:tab w:val="left" w:pos="1054"/>
                    </w:tabs>
                    <w:jc w:val="both"/>
                  </w:pPr>
                  <w:r w:rsidRPr="004D4C4A">
                    <w:t>Eğitimin Ekonomik Temelleri</w:t>
                  </w:r>
                  <w:r w:rsidRPr="004D4C4A">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22F74CB8" w:rsidR="00AE2FFC" w:rsidRDefault="004D4C4A" w:rsidP="00AE2FFC">
                  <w:pPr>
                    <w:jc w:val="both"/>
                  </w:pPr>
                  <w:r w:rsidRPr="004D4C4A">
                    <w:t>Eğitimin Felsefî Temelleri</w:t>
                  </w:r>
                  <w:r w:rsidRPr="004D4C4A">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5653AF1F" w:rsidR="00AE2FFC" w:rsidRDefault="004D4C4A" w:rsidP="00AE2FFC">
                  <w:pPr>
                    <w:jc w:val="both"/>
                  </w:pPr>
                  <w:r w:rsidRPr="004D4C4A">
                    <w:t>Eğitimin Psikolojik Temelleri</w:t>
                  </w:r>
                  <w:r w:rsidRPr="004D4C4A">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4E0A25CB" w:rsidR="00AE2FFC" w:rsidRDefault="004D4C4A" w:rsidP="00AE2FFC">
                  <w:pPr>
                    <w:jc w:val="both"/>
                  </w:pPr>
                  <w:r w:rsidRPr="004D4C4A">
                    <w:t>Eğitimin Teknolojik Temelleri</w:t>
                  </w:r>
                  <w:r w:rsidRPr="004D4C4A">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61882813" w:rsidR="00AE2FFC" w:rsidRDefault="004D4C4A" w:rsidP="00AE2FFC">
                  <w:pPr>
                    <w:jc w:val="both"/>
                  </w:pPr>
                  <w:r w:rsidRPr="004D4C4A">
                    <w:t>Eğitim Bilimlerinde Yöntem</w:t>
                  </w:r>
                  <w:r w:rsidRPr="004D4C4A">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A58F945" w:rsidR="00AE2FFC" w:rsidRDefault="004D4C4A" w:rsidP="00AE2FFC">
                  <w:pPr>
                    <w:jc w:val="both"/>
                  </w:pPr>
                  <w:r w:rsidRPr="004D4C4A">
                    <w:t>Öğrenme Ortamı Olarak Okul ve Sınıf</w:t>
                  </w:r>
                  <w:r w:rsidRPr="004D4C4A">
                    <w:tab/>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36F76931" w:rsidR="00AE2FFC" w:rsidRDefault="004D4C4A" w:rsidP="00AE2FFC">
                  <w:pPr>
                    <w:jc w:val="both"/>
                  </w:pPr>
                  <w:r w:rsidRPr="004D4C4A">
                    <w:t>Öğretmenlik Mesleği ve Öğretmen Yetiştirmede Güncel Gelişmeler</w:t>
                  </w:r>
                  <w:r w:rsidRPr="004D4C4A">
                    <w:tab/>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1FC37802" w:rsidR="00AE2FFC" w:rsidRDefault="008F0EB6"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8DF9A4D" w:rsidR="007F634E" w:rsidRPr="00226CD7" w:rsidRDefault="008F0EB6" w:rsidP="007F634E">
                  <w:pPr>
                    <w:rPr>
                      <w:rFonts w:ascii="Calibri" w:hAnsi="Calibri" w:cs="Calibri"/>
                      <w:sz w:val="20"/>
                      <w:szCs w:val="20"/>
                    </w:rPr>
                  </w:pPr>
                  <w:r>
                    <w:rPr>
                      <w:rFonts w:ascii="Calibri" w:hAnsi="Calibri" w:cs="Calibri"/>
                      <w:sz w:val="20"/>
                      <w:szCs w:val="20"/>
                    </w:rPr>
                    <w:t>1</w:t>
                  </w:r>
                </w:p>
              </w:tc>
              <w:tc>
                <w:tcPr>
                  <w:tcW w:w="3020" w:type="dxa"/>
                </w:tcPr>
                <w:p w14:paraId="3C35A695" w14:textId="05374D4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52F50F1"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6048D0B2" w14:textId="359C20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34106A5"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50477F83" w14:textId="41992B1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10A89A4C"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3C956288" w14:textId="2C1807B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F340B7C"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237210E5" w14:textId="30EC23C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A95E86"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51D69B6B" w14:textId="6E25B3F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E9C29A6" w:rsidR="007F634E" w:rsidRPr="00226CD7" w:rsidRDefault="008F0EB6" w:rsidP="007F634E">
                  <w:pPr>
                    <w:rPr>
                      <w:rFonts w:ascii="Calibri" w:hAnsi="Calibri" w:cs="Calibri"/>
                      <w:sz w:val="20"/>
                      <w:szCs w:val="20"/>
                    </w:rPr>
                  </w:pPr>
                  <w:r>
                    <w:rPr>
                      <w:rFonts w:ascii="Calibri" w:hAnsi="Calibri" w:cs="Calibri"/>
                      <w:sz w:val="20"/>
                      <w:szCs w:val="20"/>
                    </w:rPr>
                    <w:t>1</w:t>
                  </w:r>
                </w:p>
              </w:tc>
              <w:tc>
                <w:tcPr>
                  <w:tcW w:w="3020" w:type="dxa"/>
                </w:tcPr>
                <w:p w14:paraId="04B895A7" w14:textId="5685CCAB" w:rsidR="007F634E" w:rsidRPr="00226CD7" w:rsidRDefault="007F634E" w:rsidP="007F634E">
                  <w:pPr>
                    <w:rPr>
                      <w:rFonts w:ascii="Calibri" w:hAnsi="Calibri" w:cs="Calibri"/>
                      <w:sz w:val="20"/>
                      <w:szCs w:val="20"/>
                    </w:rPr>
                  </w:pPr>
                  <w:r>
                    <w:rPr>
                      <w:rFonts w:ascii="Calibri" w:hAnsi="Calibri" w:cs="Calibri"/>
                      <w:sz w:val="20"/>
                      <w:szCs w:val="20"/>
                    </w:rPr>
                    <w:t>%</w:t>
                  </w:r>
                  <w:r w:rsidR="008F0EB6">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7F69F98" w:rsidR="007F634E" w:rsidRPr="00226CD7" w:rsidRDefault="008F0EB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7FE"/>
    <w:multiLevelType w:val="multilevel"/>
    <w:tmpl w:val="3490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7764B"/>
    <w:multiLevelType w:val="multilevel"/>
    <w:tmpl w:val="BD24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932977"/>
    <w:multiLevelType w:val="multilevel"/>
    <w:tmpl w:val="063A60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FB3ED1"/>
    <w:multiLevelType w:val="multilevel"/>
    <w:tmpl w:val="24CE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B6C43"/>
    <w:multiLevelType w:val="multilevel"/>
    <w:tmpl w:val="0BA2A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1E3FBE"/>
    <w:multiLevelType w:val="multilevel"/>
    <w:tmpl w:val="3062AE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FB1E53"/>
    <w:multiLevelType w:val="multilevel"/>
    <w:tmpl w:val="016A7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E33BE2"/>
    <w:multiLevelType w:val="multilevel"/>
    <w:tmpl w:val="217E4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EE3D6E"/>
    <w:multiLevelType w:val="multilevel"/>
    <w:tmpl w:val="D47E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171B4F"/>
    <w:multiLevelType w:val="multilevel"/>
    <w:tmpl w:val="B98C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A10E9A"/>
    <w:multiLevelType w:val="multilevel"/>
    <w:tmpl w:val="D7FA1B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72900">
    <w:abstractNumId w:val="3"/>
  </w:num>
  <w:num w:numId="2" w16cid:durableId="753013402">
    <w:abstractNumId w:val="0"/>
  </w:num>
  <w:num w:numId="3" w16cid:durableId="1391801655">
    <w:abstractNumId w:val="9"/>
  </w:num>
  <w:num w:numId="4" w16cid:durableId="481889199">
    <w:abstractNumId w:val="8"/>
  </w:num>
  <w:num w:numId="5" w16cid:durableId="977417297">
    <w:abstractNumId w:val="1"/>
  </w:num>
  <w:num w:numId="6" w16cid:durableId="1938706800">
    <w:abstractNumId w:val="4"/>
  </w:num>
  <w:num w:numId="7" w16cid:durableId="1631933027">
    <w:abstractNumId w:val="7"/>
  </w:num>
  <w:num w:numId="8" w16cid:durableId="295379612">
    <w:abstractNumId w:val="6"/>
  </w:num>
  <w:num w:numId="9" w16cid:durableId="1209756757">
    <w:abstractNumId w:val="10"/>
  </w:num>
  <w:num w:numId="10" w16cid:durableId="66728863">
    <w:abstractNumId w:val="2"/>
  </w:num>
  <w:num w:numId="11" w16cid:durableId="1505317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13B4B"/>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4D4C4A"/>
    <w:rsid w:val="005060AA"/>
    <w:rsid w:val="00574951"/>
    <w:rsid w:val="005833E5"/>
    <w:rsid w:val="00597347"/>
    <w:rsid w:val="00630C60"/>
    <w:rsid w:val="006339D8"/>
    <w:rsid w:val="00661E39"/>
    <w:rsid w:val="00677D29"/>
    <w:rsid w:val="006F7080"/>
    <w:rsid w:val="00725FA9"/>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0EB6"/>
    <w:rsid w:val="008F5B0A"/>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768C0"/>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0E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3056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4</cp:revision>
  <dcterms:created xsi:type="dcterms:W3CDTF">2025-11-09T18:28:00Z</dcterms:created>
  <dcterms:modified xsi:type="dcterms:W3CDTF">2025-11-09T18:29:00Z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