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2E6734" w14:paraId="11037259" w14:textId="77777777" w:rsidTr="002E6734">
        <w:trPr>
          <w:trHeight w:val="830"/>
        </w:trPr>
        <w:tc>
          <w:tcPr>
            <w:tcW w:w="10357" w:type="dxa"/>
            <w:gridSpan w:val="6"/>
            <w:vAlign w:val="center"/>
          </w:tcPr>
          <w:p w14:paraId="608E7C78" w14:textId="451BE1A4" w:rsidR="00630C60" w:rsidRPr="002E6734" w:rsidRDefault="00871F5E" w:rsidP="00736CCA">
            <w:pPr>
              <w:pStyle w:val="TableParagraph"/>
              <w:spacing w:before="198"/>
              <w:ind w:left="18"/>
              <w:jc w:val="center"/>
              <w:rPr>
                <w:b/>
                <w:sz w:val="20"/>
                <w:szCs w:val="20"/>
                <w:lang w:val="en-US"/>
              </w:rPr>
            </w:pPr>
            <w:r w:rsidRPr="002E6734">
              <w:rPr>
                <w:b/>
                <w:sz w:val="20"/>
                <w:szCs w:val="20"/>
                <w:lang w:val="en-US"/>
              </w:rPr>
              <w:t>ANKARA YILDIRIM BEYAZIT</w:t>
            </w:r>
            <w:r w:rsidRPr="002E6734">
              <w:rPr>
                <w:b/>
                <w:spacing w:val="-7"/>
                <w:sz w:val="20"/>
                <w:szCs w:val="20"/>
                <w:lang w:val="en-US"/>
              </w:rPr>
              <w:t xml:space="preserve"> </w:t>
            </w:r>
            <w:r w:rsidR="00FD469B" w:rsidRPr="002E6734">
              <w:rPr>
                <w:b/>
                <w:sz w:val="20"/>
                <w:szCs w:val="20"/>
                <w:lang w:val="en-US"/>
              </w:rPr>
              <w:t>UNIVERSITY</w:t>
            </w:r>
            <w:r w:rsidRPr="002E6734">
              <w:rPr>
                <w:b/>
                <w:spacing w:val="-7"/>
                <w:sz w:val="20"/>
                <w:szCs w:val="20"/>
                <w:lang w:val="en-US"/>
              </w:rPr>
              <w:t xml:space="preserve"> </w:t>
            </w:r>
            <w:r w:rsidRPr="002E6734">
              <w:rPr>
                <w:b/>
                <w:sz w:val="20"/>
                <w:szCs w:val="20"/>
                <w:lang w:val="en-US"/>
              </w:rPr>
              <w:t>–</w:t>
            </w:r>
            <w:r w:rsidRPr="002E6734">
              <w:rPr>
                <w:b/>
                <w:spacing w:val="-7"/>
                <w:sz w:val="20"/>
                <w:szCs w:val="20"/>
                <w:lang w:val="en-US"/>
              </w:rPr>
              <w:t xml:space="preserve"> </w:t>
            </w:r>
            <w:r w:rsidR="00FD469B" w:rsidRPr="002E6734">
              <w:rPr>
                <w:b/>
                <w:spacing w:val="-7"/>
                <w:sz w:val="20"/>
                <w:szCs w:val="20"/>
                <w:lang w:val="en-US"/>
              </w:rPr>
              <w:t>DEPARTMENT OF</w:t>
            </w:r>
            <w:r w:rsidR="008D18B1">
              <w:rPr>
                <w:b/>
                <w:spacing w:val="-7"/>
                <w:sz w:val="20"/>
                <w:szCs w:val="20"/>
                <w:lang w:val="en-US"/>
              </w:rPr>
              <w:t xml:space="preserve"> INTERNATIONAL RELATIONS</w:t>
            </w:r>
          </w:p>
          <w:p w14:paraId="5549F331" w14:textId="0BAEC035" w:rsidR="00630C60" w:rsidRPr="002E6734" w:rsidRDefault="00FD469B" w:rsidP="00736CCA">
            <w:pPr>
              <w:pStyle w:val="TableParagraph"/>
              <w:spacing w:before="1"/>
              <w:ind w:left="18" w:right="1"/>
              <w:jc w:val="center"/>
              <w:rPr>
                <w:b/>
                <w:lang w:val="en-US"/>
              </w:rPr>
            </w:pPr>
            <w:r w:rsidRPr="002E6734">
              <w:rPr>
                <w:b/>
                <w:sz w:val="20"/>
                <w:szCs w:val="20"/>
                <w:lang w:val="en-US"/>
              </w:rPr>
              <w:t>COURSE SYLLABUS</w:t>
            </w:r>
          </w:p>
        </w:tc>
      </w:tr>
      <w:tr w:rsidR="00E325D4" w:rsidRPr="002E6734" w14:paraId="728F7F3E" w14:textId="77777777" w:rsidTr="002E6734">
        <w:trPr>
          <w:trHeight w:val="830"/>
        </w:trPr>
        <w:tc>
          <w:tcPr>
            <w:tcW w:w="1522" w:type="dxa"/>
            <w:vAlign w:val="center"/>
          </w:tcPr>
          <w:p w14:paraId="48E09AD3" w14:textId="780882B2" w:rsidR="00E325D4" w:rsidRPr="002E6734" w:rsidRDefault="00E325D4" w:rsidP="00416BD3">
            <w:pPr>
              <w:pStyle w:val="TableParagraph"/>
              <w:ind w:right="48"/>
              <w:jc w:val="center"/>
              <w:rPr>
                <w:b/>
                <w:sz w:val="20"/>
                <w:lang w:val="en-US"/>
              </w:rPr>
            </w:pPr>
            <w:r w:rsidRPr="002E6734">
              <w:rPr>
                <w:b/>
                <w:sz w:val="20"/>
                <w:lang w:val="en-US"/>
              </w:rPr>
              <w:t>Course Code</w:t>
            </w:r>
          </w:p>
        </w:tc>
        <w:tc>
          <w:tcPr>
            <w:tcW w:w="2589" w:type="dxa"/>
            <w:vAlign w:val="center"/>
          </w:tcPr>
          <w:p w14:paraId="036D1D99" w14:textId="3DC77F27" w:rsidR="00E325D4" w:rsidRPr="002E6734" w:rsidRDefault="00E325D4" w:rsidP="00416BD3">
            <w:pPr>
              <w:pStyle w:val="TableParagraph"/>
              <w:ind w:right="2"/>
              <w:jc w:val="center"/>
              <w:rPr>
                <w:b/>
                <w:sz w:val="20"/>
                <w:lang w:val="en-US"/>
              </w:rPr>
            </w:pPr>
            <w:r w:rsidRPr="002E6734">
              <w:rPr>
                <w:b/>
                <w:sz w:val="20"/>
                <w:lang w:val="en-US"/>
              </w:rPr>
              <w:t>Course Title</w:t>
            </w:r>
          </w:p>
        </w:tc>
        <w:tc>
          <w:tcPr>
            <w:tcW w:w="1276" w:type="dxa"/>
            <w:vAlign w:val="center"/>
          </w:tcPr>
          <w:p w14:paraId="2196E329" w14:textId="684F789C" w:rsidR="00E325D4" w:rsidRPr="002E6734" w:rsidRDefault="00E325D4" w:rsidP="00416BD3">
            <w:pPr>
              <w:pStyle w:val="TableParagraph"/>
              <w:ind w:right="1"/>
              <w:jc w:val="center"/>
              <w:rPr>
                <w:b/>
                <w:sz w:val="20"/>
                <w:lang w:val="en-US"/>
              </w:rPr>
            </w:pPr>
            <w:r w:rsidRPr="002E6734">
              <w:rPr>
                <w:b/>
                <w:sz w:val="20"/>
                <w:lang w:val="en-US"/>
              </w:rPr>
              <w:t>Course Type</w:t>
            </w:r>
          </w:p>
        </w:tc>
        <w:tc>
          <w:tcPr>
            <w:tcW w:w="992" w:type="dxa"/>
            <w:vAlign w:val="center"/>
          </w:tcPr>
          <w:p w14:paraId="60D8ECC0" w14:textId="48894C4D" w:rsidR="00E325D4" w:rsidRPr="002E6734" w:rsidRDefault="00E325D4" w:rsidP="0083209D">
            <w:pPr>
              <w:jc w:val="center"/>
              <w:rPr>
                <w:lang w:val="en-US"/>
              </w:rPr>
            </w:pPr>
            <w:r w:rsidRPr="002E6734">
              <w:rPr>
                <w:b/>
                <w:sz w:val="20"/>
                <w:lang w:val="en-US"/>
              </w:rPr>
              <w:t>ECTS Credits</w:t>
            </w:r>
          </w:p>
        </w:tc>
        <w:tc>
          <w:tcPr>
            <w:tcW w:w="2126" w:type="dxa"/>
            <w:vAlign w:val="center"/>
          </w:tcPr>
          <w:p w14:paraId="7CFF5C2F" w14:textId="14179EE0" w:rsidR="00E325D4" w:rsidRPr="002E6734" w:rsidRDefault="00E325D4" w:rsidP="004270F5">
            <w:pPr>
              <w:pStyle w:val="TableParagraph"/>
              <w:spacing w:before="174"/>
              <w:ind w:right="146"/>
              <w:jc w:val="center"/>
              <w:rPr>
                <w:b/>
                <w:sz w:val="20"/>
                <w:lang w:val="en-US"/>
              </w:rPr>
            </w:pPr>
            <w:r w:rsidRPr="002E6734">
              <w:rPr>
                <w:b/>
                <w:sz w:val="20"/>
                <w:lang w:val="en-US"/>
              </w:rPr>
              <w:t>Prerequisite Information</w:t>
            </w:r>
          </w:p>
        </w:tc>
        <w:tc>
          <w:tcPr>
            <w:tcW w:w="1852" w:type="dxa"/>
            <w:vAlign w:val="center"/>
          </w:tcPr>
          <w:p w14:paraId="3BCE408F" w14:textId="4868DA56" w:rsidR="00E325D4" w:rsidRPr="002E6734" w:rsidRDefault="00E325D4" w:rsidP="00416BD3">
            <w:pPr>
              <w:pStyle w:val="TableParagraph"/>
              <w:spacing w:before="49"/>
              <w:ind w:right="271"/>
              <w:jc w:val="center"/>
              <w:rPr>
                <w:b/>
                <w:sz w:val="20"/>
                <w:lang w:val="en-US"/>
              </w:rPr>
            </w:pPr>
            <w:r w:rsidRPr="002E6734">
              <w:rPr>
                <w:b/>
                <w:spacing w:val="-2"/>
                <w:sz w:val="20"/>
                <w:lang w:val="en-US"/>
              </w:rPr>
              <w:t>Date of Preparation</w:t>
            </w:r>
          </w:p>
        </w:tc>
      </w:tr>
      <w:tr w:rsidR="00E325D4" w:rsidRPr="002E6734" w14:paraId="6D0BBC39" w14:textId="77777777" w:rsidTr="002E6734">
        <w:trPr>
          <w:trHeight w:val="734"/>
        </w:trPr>
        <w:tc>
          <w:tcPr>
            <w:tcW w:w="1522" w:type="dxa"/>
          </w:tcPr>
          <w:p w14:paraId="061170CD" w14:textId="77777777" w:rsidR="00E325D4" w:rsidRPr="002E6734" w:rsidRDefault="00E325D4" w:rsidP="00464A63">
            <w:pPr>
              <w:pStyle w:val="TableParagraph"/>
              <w:spacing w:before="16"/>
              <w:jc w:val="center"/>
              <w:rPr>
                <w:rFonts w:ascii="Times New Roman"/>
                <w:sz w:val="20"/>
                <w:lang w:val="en-US"/>
              </w:rPr>
            </w:pPr>
          </w:p>
          <w:p w14:paraId="662124F0" w14:textId="5644CFD7" w:rsidR="00E325D4" w:rsidRPr="002E6734" w:rsidRDefault="00747C18" w:rsidP="00464A63">
            <w:pPr>
              <w:pStyle w:val="TableParagraph"/>
              <w:ind w:left="62" w:right="47"/>
              <w:jc w:val="center"/>
              <w:rPr>
                <w:sz w:val="20"/>
                <w:lang w:val="en-US"/>
              </w:rPr>
            </w:pPr>
            <w:r w:rsidRPr="00747C18">
              <w:rPr>
                <w:sz w:val="20"/>
                <w:lang w:val="en-US"/>
              </w:rPr>
              <w:t>INRE501</w:t>
            </w:r>
          </w:p>
        </w:tc>
        <w:tc>
          <w:tcPr>
            <w:tcW w:w="2589" w:type="dxa"/>
          </w:tcPr>
          <w:p w14:paraId="2092FB6F" w14:textId="77777777" w:rsidR="00E325D4" w:rsidRPr="002E6734" w:rsidRDefault="00E325D4" w:rsidP="00464A63">
            <w:pPr>
              <w:pStyle w:val="TableParagraph"/>
              <w:spacing w:before="16"/>
              <w:jc w:val="center"/>
              <w:rPr>
                <w:rFonts w:ascii="Times New Roman"/>
                <w:sz w:val="20"/>
                <w:lang w:val="en-US"/>
              </w:rPr>
            </w:pPr>
          </w:p>
          <w:p w14:paraId="41C4888C" w14:textId="492E4075" w:rsidR="00E325D4" w:rsidRPr="002E6734" w:rsidRDefault="00747C18" w:rsidP="00464A63">
            <w:pPr>
              <w:pStyle w:val="TableParagraph"/>
              <w:ind w:left="14"/>
              <w:jc w:val="center"/>
              <w:rPr>
                <w:sz w:val="20"/>
                <w:lang w:val="en-US"/>
              </w:rPr>
            </w:pPr>
            <w:r w:rsidRPr="00747C18">
              <w:rPr>
                <w:sz w:val="20"/>
                <w:lang w:val="en-US"/>
              </w:rPr>
              <w:t>THEORIES OF INTERNATIONAL RELATIONS</w:t>
            </w:r>
          </w:p>
        </w:tc>
        <w:tc>
          <w:tcPr>
            <w:tcW w:w="1276" w:type="dxa"/>
            <w:vAlign w:val="center"/>
          </w:tcPr>
          <w:p w14:paraId="2EDFD95E" w14:textId="21BC7A1A" w:rsidR="00E325D4" w:rsidRPr="002E6734" w:rsidRDefault="00E325D4" w:rsidP="00464A63">
            <w:pPr>
              <w:pStyle w:val="TableParagraph"/>
              <w:ind w:left="4"/>
              <w:jc w:val="center"/>
              <w:rPr>
                <w:sz w:val="20"/>
                <w:lang w:val="en-US"/>
              </w:rPr>
            </w:pPr>
            <w:r w:rsidRPr="002E6734">
              <w:rPr>
                <w:spacing w:val="-2"/>
                <w:sz w:val="20"/>
                <w:lang w:val="en-US"/>
              </w:rPr>
              <w:t>Elective</w:t>
            </w:r>
          </w:p>
        </w:tc>
        <w:tc>
          <w:tcPr>
            <w:tcW w:w="992" w:type="dxa"/>
          </w:tcPr>
          <w:p w14:paraId="5CA2A5BE" w14:textId="77777777" w:rsidR="00E325D4" w:rsidRPr="002E6734" w:rsidRDefault="00E325D4" w:rsidP="00464A63">
            <w:pPr>
              <w:pStyle w:val="TableParagraph"/>
              <w:spacing w:before="16"/>
              <w:jc w:val="center"/>
              <w:rPr>
                <w:rFonts w:ascii="Times New Roman"/>
                <w:sz w:val="20"/>
                <w:lang w:val="en-US"/>
              </w:rPr>
            </w:pPr>
          </w:p>
          <w:p w14:paraId="66BD4582" w14:textId="24025445" w:rsidR="00E325D4" w:rsidRPr="002E6734" w:rsidRDefault="007A2EC3" w:rsidP="00464A63">
            <w:pPr>
              <w:pStyle w:val="TableParagraph"/>
              <w:ind w:left="10"/>
              <w:jc w:val="center"/>
              <w:rPr>
                <w:sz w:val="20"/>
                <w:lang w:val="en-US"/>
              </w:rPr>
            </w:pPr>
            <w:r>
              <w:rPr>
                <w:sz w:val="20"/>
                <w:lang w:val="en-US"/>
              </w:rPr>
              <w:t>10</w:t>
            </w:r>
          </w:p>
        </w:tc>
        <w:tc>
          <w:tcPr>
            <w:tcW w:w="2126" w:type="dxa"/>
          </w:tcPr>
          <w:p w14:paraId="0620841E" w14:textId="77777777" w:rsidR="00E325D4" w:rsidRPr="002E6734" w:rsidRDefault="00E325D4" w:rsidP="00464A63">
            <w:pPr>
              <w:pStyle w:val="TableParagraph"/>
              <w:spacing w:before="16"/>
              <w:jc w:val="center"/>
              <w:rPr>
                <w:rFonts w:ascii="Times New Roman"/>
                <w:sz w:val="20"/>
                <w:lang w:val="en-US"/>
              </w:rPr>
            </w:pPr>
          </w:p>
          <w:p w14:paraId="287917FD" w14:textId="5EC208D2" w:rsidR="00E325D4" w:rsidRPr="002E6734" w:rsidRDefault="00E325D4" w:rsidP="00464A63">
            <w:pPr>
              <w:pStyle w:val="TableParagraph"/>
              <w:ind w:left="14"/>
              <w:jc w:val="center"/>
              <w:rPr>
                <w:sz w:val="20"/>
                <w:lang w:val="en-US"/>
              </w:rPr>
            </w:pPr>
          </w:p>
        </w:tc>
        <w:tc>
          <w:tcPr>
            <w:tcW w:w="1852" w:type="dxa"/>
            <w:vAlign w:val="center"/>
          </w:tcPr>
          <w:p w14:paraId="6E69D48B" w14:textId="0B0BDED0" w:rsidR="00E325D4" w:rsidRPr="002E6734" w:rsidRDefault="007A2EC3" w:rsidP="00464A63">
            <w:pPr>
              <w:pStyle w:val="TableParagraph"/>
              <w:jc w:val="center"/>
              <w:rPr>
                <w:sz w:val="20"/>
                <w:lang w:val="en-US"/>
              </w:rPr>
            </w:pPr>
            <w:r>
              <w:rPr>
                <w:sz w:val="20"/>
                <w:lang w:val="en-US"/>
              </w:rPr>
              <w:t>09.09.2025</w:t>
            </w:r>
          </w:p>
        </w:tc>
      </w:tr>
      <w:tr w:rsidR="000441DB" w:rsidRPr="002E6734" w14:paraId="54DA54A5" w14:textId="77777777" w:rsidTr="002E6734">
        <w:trPr>
          <w:trHeight w:val="734"/>
        </w:trPr>
        <w:tc>
          <w:tcPr>
            <w:tcW w:w="1522" w:type="dxa"/>
            <w:vAlign w:val="center"/>
          </w:tcPr>
          <w:p w14:paraId="722DFFE9" w14:textId="78F3BFAB" w:rsidR="00EF389B" w:rsidRPr="002E6734" w:rsidRDefault="00EF389B" w:rsidP="000441DB">
            <w:pPr>
              <w:pStyle w:val="TableParagraph"/>
              <w:spacing w:before="16"/>
              <w:jc w:val="center"/>
              <w:rPr>
                <w:b/>
                <w:sz w:val="20"/>
                <w:lang w:val="en-US"/>
              </w:rPr>
            </w:pPr>
            <w:r w:rsidRPr="002E6734">
              <w:rPr>
                <w:b/>
                <w:sz w:val="20"/>
                <w:lang w:val="en-US"/>
              </w:rPr>
              <w:t xml:space="preserve">Instructor </w:t>
            </w:r>
            <w:r w:rsidR="004134A5" w:rsidRPr="002E6734">
              <w:rPr>
                <w:b/>
                <w:sz w:val="20"/>
                <w:lang w:val="en-US"/>
              </w:rPr>
              <w:t xml:space="preserve">of the Course </w:t>
            </w:r>
            <w:r w:rsidRPr="002E6734">
              <w:rPr>
                <w:b/>
                <w:sz w:val="20"/>
                <w:lang w:val="en-US"/>
              </w:rPr>
              <w:t>&amp;</w:t>
            </w:r>
          </w:p>
          <w:p w14:paraId="60643D40" w14:textId="4BDCD6EC" w:rsidR="000441DB" w:rsidRPr="002E6734" w:rsidRDefault="00EF389B" w:rsidP="000441DB">
            <w:pPr>
              <w:pStyle w:val="TableParagraph"/>
              <w:spacing w:before="16"/>
              <w:jc w:val="center"/>
              <w:rPr>
                <w:rFonts w:ascii="Times New Roman"/>
                <w:sz w:val="20"/>
                <w:lang w:val="en-US"/>
              </w:rPr>
            </w:pPr>
            <w:r w:rsidRPr="002E6734">
              <w:rPr>
                <w:b/>
                <w:sz w:val="20"/>
                <w:lang w:val="en-US"/>
              </w:rPr>
              <w:t>E-Mail Address</w:t>
            </w:r>
          </w:p>
        </w:tc>
        <w:tc>
          <w:tcPr>
            <w:tcW w:w="8835" w:type="dxa"/>
            <w:gridSpan w:val="5"/>
            <w:vAlign w:val="center"/>
          </w:tcPr>
          <w:p w14:paraId="1ABCB78D" w14:textId="79E8A2EF" w:rsidR="000441DB" w:rsidRPr="002E6734" w:rsidRDefault="007A2EC3" w:rsidP="001746AA">
            <w:pPr>
              <w:pStyle w:val="TableParagraph"/>
              <w:jc w:val="both"/>
              <w:rPr>
                <w:sz w:val="20"/>
                <w:lang w:val="en-US"/>
              </w:rPr>
            </w:pPr>
            <w:r>
              <w:rPr>
                <w:sz w:val="20"/>
                <w:lang w:val="en-US"/>
              </w:rPr>
              <w:t>KANAN ASLANLI (</w:t>
            </w:r>
            <w:hyperlink r:id="rId5" w:history="1">
              <w:r w:rsidRPr="009F2A93">
                <w:rPr>
                  <w:rStyle w:val="Kpr"/>
                  <w:sz w:val="20"/>
                  <w:lang w:val="en-US"/>
                </w:rPr>
                <w:t>kenan.aslanli@yahoo.com</w:t>
              </w:r>
            </w:hyperlink>
            <w:r>
              <w:rPr>
                <w:sz w:val="20"/>
                <w:lang w:val="en-US"/>
              </w:rPr>
              <w:t xml:space="preserve">; </w:t>
            </w:r>
            <w:hyperlink r:id="rId6" w:history="1">
              <w:r w:rsidRPr="009F2A93">
                <w:rPr>
                  <w:rStyle w:val="Kpr"/>
                  <w:sz w:val="20"/>
                  <w:lang w:val="en-US"/>
                </w:rPr>
                <w:t>kaslanli@aybu.edu.tr</w:t>
              </w:r>
            </w:hyperlink>
            <w:r>
              <w:rPr>
                <w:sz w:val="20"/>
                <w:lang w:val="en-US"/>
              </w:rPr>
              <w:t xml:space="preserve">) </w:t>
            </w:r>
          </w:p>
        </w:tc>
      </w:tr>
      <w:tr w:rsidR="00EF389B" w:rsidRPr="002E6734" w14:paraId="28BC61C3" w14:textId="77777777" w:rsidTr="002E6734">
        <w:trPr>
          <w:trHeight w:val="734"/>
        </w:trPr>
        <w:tc>
          <w:tcPr>
            <w:tcW w:w="1522" w:type="dxa"/>
            <w:vAlign w:val="center"/>
          </w:tcPr>
          <w:p w14:paraId="7A8E0DB2" w14:textId="2BBEEBBF" w:rsidR="00EF389B" w:rsidRPr="002E6734" w:rsidRDefault="00EF389B" w:rsidP="00EF389B">
            <w:pPr>
              <w:pStyle w:val="TableParagraph"/>
              <w:spacing w:before="16"/>
              <w:jc w:val="center"/>
              <w:rPr>
                <w:b/>
                <w:sz w:val="20"/>
                <w:lang w:val="en-US"/>
              </w:rPr>
            </w:pPr>
            <w:r w:rsidRPr="002E6734">
              <w:rPr>
                <w:b/>
                <w:sz w:val="20"/>
                <w:lang w:val="en-US"/>
              </w:rPr>
              <w:t>Office Hours &amp; Office Room</w:t>
            </w:r>
          </w:p>
        </w:tc>
        <w:tc>
          <w:tcPr>
            <w:tcW w:w="8835" w:type="dxa"/>
            <w:gridSpan w:val="5"/>
            <w:vAlign w:val="center"/>
          </w:tcPr>
          <w:p w14:paraId="36B06917" w14:textId="6F19D81F" w:rsidR="00EF389B" w:rsidRPr="002E6734" w:rsidRDefault="007A2EC3" w:rsidP="00EF389B">
            <w:pPr>
              <w:pStyle w:val="TableParagraph"/>
              <w:jc w:val="both"/>
              <w:rPr>
                <w:sz w:val="20"/>
                <w:lang w:val="en-US"/>
              </w:rPr>
            </w:pPr>
            <w:r>
              <w:rPr>
                <w:sz w:val="20"/>
                <w:lang w:val="en-US"/>
              </w:rPr>
              <w:t xml:space="preserve"> Wednesday, 12.00-14.00, B360.</w:t>
            </w:r>
          </w:p>
        </w:tc>
      </w:tr>
      <w:tr w:rsidR="00EF389B" w:rsidRPr="002E6734" w14:paraId="3DE62795" w14:textId="77777777" w:rsidTr="002E6734">
        <w:trPr>
          <w:trHeight w:val="1079"/>
        </w:trPr>
        <w:tc>
          <w:tcPr>
            <w:tcW w:w="1522" w:type="dxa"/>
            <w:vAlign w:val="center"/>
          </w:tcPr>
          <w:p w14:paraId="2F2889E9" w14:textId="1BEE35C5" w:rsidR="00EF389B" w:rsidRPr="002E6734" w:rsidRDefault="00EF389B" w:rsidP="00EF389B">
            <w:pPr>
              <w:pStyle w:val="TableParagraph"/>
              <w:spacing w:line="235" w:lineRule="auto"/>
              <w:ind w:right="138"/>
              <w:jc w:val="center"/>
              <w:rPr>
                <w:b/>
                <w:sz w:val="20"/>
                <w:lang w:val="en-US"/>
              </w:rPr>
            </w:pPr>
            <w:r w:rsidRPr="002E6734">
              <w:rPr>
                <w:b/>
                <w:sz w:val="20"/>
                <w:lang w:val="en-US"/>
              </w:rPr>
              <w:t>Course Content and Objectives</w:t>
            </w:r>
          </w:p>
        </w:tc>
        <w:tc>
          <w:tcPr>
            <w:tcW w:w="8835" w:type="dxa"/>
            <w:gridSpan w:val="5"/>
            <w:vAlign w:val="center"/>
          </w:tcPr>
          <w:p w14:paraId="413F8BE2" w14:textId="5132FB26" w:rsidR="007A2EC3" w:rsidRPr="002E6734" w:rsidRDefault="007A2EC3" w:rsidP="007A2EC3">
            <w:pPr>
              <w:pStyle w:val="TableParagraph"/>
              <w:spacing w:before="54"/>
              <w:ind w:left="110"/>
              <w:jc w:val="both"/>
              <w:rPr>
                <w:sz w:val="20"/>
                <w:lang w:val="en-US"/>
              </w:rPr>
            </w:pPr>
            <w:r w:rsidRPr="007A2EC3">
              <w:rPr>
                <w:sz w:val="20"/>
                <w:lang w:val="en-US"/>
              </w:rPr>
              <w:t>This course provides a graduate-level introduction to the main IR theories. The course aims to (</w:t>
            </w:r>
            <w:proofErr w:type="spellStart"/>
            <w:r w:rsidRPr="007A2EC3">
              <w:rPr>
                <w:sz w:val="20"/>
                <w:lang w:val="en-US"/>
              </w:rPr>
              <w:t>i</w:t>
            </w:r>
            <w:proofErr w:type="spellEnd"/>
            <w:r w:rsidRPr="007A2EC3">
              <w:rPr>
                <w:sz w:val="20"/>
                <w:lang w:val="en-US"/>
              </w:rPr>
              <w:t xml:space="preserve">) enable students to assess the contribution and limitations of both mainstream and critical IR theories; (ii) make the student comprehend how international relations has been constructed as a field of study; (iii) engage the student with methodological and theoretical debates in the field of IR; (iv) equip the student with an intellectual toolkit </w:t>
            </w:r>
            <w:r>
              <w:rPr>
                <w:sz w:val="20"/>
                <w:lang w:val="en-US"/>
              </w:rPr>
              <w:t xml:space="preserve">and the </w:t>
            </w:r>
            <w:r w:rsidRPr="007A2EC3">
              <w:rPr>
                <w:sz w:val="20"/>
                <w:lang w:val="en-US"/>
              </w:rPr>
              <w:t xml:space="preserve">theoretical skills in international relations that would enable them to apply to relevant global events and developments in world politics. </w:t>
            </w:r>
          </w:p>
        </w:tc>
      </w:tr>
      <w:tr w:rsidR="00EF389B" w:rsidRPr="002E6734" w14:paraId="1B3E82E5" w14:textId="77777777" w:rsidTr="002E6734">
        <w:trPr>
          <w:trHeight w:val="1156"/>
        </w:trPr>
        <w:tc>
          <w:tcPr>
            <w:tcW w:w="1522" w:type="dxa"/>
            <w:vAlign w:val="center"/>
          </w:tcPr>
          <w:p w14:paraId="4AC03A4C" w14:textId="011DD0B2" w:rsidR="00EF389B" w:rsidRPr="002E6734" w:rsidRDefault="00EF389B" w:rsidP="00EF389B">
            <w:pPr>
              <w:pStyle w:val="TableParagraph"/>
              <w:spacing w:before="1"/>
              <w:ind w:left="63" w:right="46"/>
              <w:jc w:val="center"/>
              <w:rPr>
                <w:b/>
                <w:sz w:val="20"/>
                <w:lang w:val="en-US"/>
              </w:rPr>
            </w:pPr>
            <w:r w:rsidRPr="002E6734">
              <w:rPr>
                <w:b/>
                <w:sz w:val="20"/>
                <w:lang w:val="en-US"/>
              </w:rPr>
              <w:t>Textbook(s)</w:t>
            </w:r>
          </w:p>
        </w:tc>
        <w:tc>
          <w:tcPr>
            <w:tcW w:w="8835" w:type="dxa"/>
            <w:gridSpan w:val="5"/>
            <w:vAlign w:val="center"/>
          </w:tcPr>
          <w:p w14:paraId="1F8A3F94" w14:textId="77777777" w:rsidR="007A2EC3" w:rsidRPr="007A2EC3" w:rsidRDefault="007A2EC3" w:rsidP="007A2EC3">
            <w:pPr>
              <w:pStyle w:val="TableParagraph"/>
              <w:spacing w:before="140"/>
              <w:rPr>
                <w:iCs/>
                <w:sz w:val="20"/>
                <w:lang w:val="en-US"/>
              </w:rPr>
            </w:pPr>
            <w:r w:rsidRPr="007A2EC3">
              <w:rPr>
                <w:iCs/>
                <w:sz w:val="20"/>
                <w:lang w:val="en-US"/>
              </w:rPr>
              <w:t>Tim Dunne, Milja Kurki, Steve Smith (eds.). International Relations Theories: Discipline and Diversity. New York, Oxford University Press, 2013.</w:t>
            </w:r>
          </w:p>
          <w:p w14:paraId="6093A56F" w14:textId="7A220596" w:rsidR="00EF389B" w:rsidRPr="002E6734" w:rsidRDefault="007A2EC3" w:rsidP="007A2EC3">
            <w:pPr>
              <w:pStyle w:val="TableParagraph"/>
              <w:spacing w:before="140"/>
              <w:rPr>
                <w:iCs/>
                <w:sz w:val="20"/>
                <w:lang w:val="en-US"/>
              </w:rPr>
            </w:pPr>
            <w:r w:rsidRPr="007A2EC3">
              <w:rPr>
                <w:iCs/>
                <w:sz w:val="20"/>
                <w:lang w:val="en-US"/>
              </w:rPr>
              <w:t>Robert Jackson and Georg Sorensen. Introduction to International Relations: Theories and Approaches. Oxford University Press, 2013.</w:t>
            </w:r>
          </w:p>
        </w:tc>
      </w:tr>
      <w:tr w:rsidR="00EF389B" w:rsidRPr="002E6734" w14:paraId="51BF0839" w14:textId="77777777" w:rsidTr="002E6734">
        <w:trPr>
          <w:trHeight w:val="1050"/>
        </w:trPr>
        <w:tc>
          <w:tcPr>
            <w:tcW w:w="1522" w:type="dxa"/>
            <w:tcBorders>
              <w:top w:val="nil"/>
            </w:tcBorders>
            <w:vAlign w:val="center"/>
          </w:tcPr>
          <w:p w14:paraId="4830506D" w14:textId="6FDBEF63" w:rsidR="00EF389B" w:rsidRPr="002E6734" w:rsidRDefault="00EF389B" w:rsidP="00EF389B">
            <w:pPr>
              <w:jc w:val="center"/>
              <w:rPr>
                <w:sz w:val="20"/>
                <w:szCs w:val="20"/>
                <w:lang w:val="en-US"/>
              </w:rPr>
            </w:pPr>
            <w:r w:rsidRPr="002E6734">
              <w:rPr>
                <w:b/>
                <w:sz w:val="20"/>
                <w:lang w:val="en-US"/>
              </w:rPr>
              <w:t>Teaching Methods and Techniques</w:t>
            </w:r>
          </w:p>
        </w:tc>
        <w:tc>
          <w:tcPr>
            <w:tcW w:w="8835" w:type="dxa"/>
            <w:gridSpan w:val="5"/>
            <w:vAlign w:val="center"/>
          </w:tcPr>
          <w:p w14:paraId="008A3926" w14:textId="3397B0F5" w:rsidR="00EF389B" w:rsidRPr="002E6734" w:rsidRDefault="007A2EC3" w:rsidP="00EF389B">
            <w:pPr>
              <w:pStyle w:val="TableParagraph"/>
              <w:spacing w:before="159"/>
              <w:ind w:left="110"/>
              <w:jc w:val="both"/>
              <w:rPr>
                <w:sz w:val="20"/>
                <w:lang w:val="en-US"/>
              </w:rPr>
            </w:pPr>
            <w:r w:rsidRPr="00FC518E">
              <w:rPr>
                <w:sz w:val="20"/>
                <w:lang w:val="en-US"/>
              </w:rPr>
              <w:t xml:space="preserve">In this course, various teaching methods and techniques will be employed, including homework assignments, interactive class discussions, </w:t>
            </w:r>
            <w:r>
              <w:rPr>
                <w:sz w:val="20"/>
                <w:lang w:val="en-US"/>
              </w:rPr>
              <w:t>book summaries</w:t>
            </w:r>
            <w:r w:rsidRPr="00FC518E">
              <w:rPr>
                <w:sz w:val="20"/>
                <w:lang w:val="en-US"/>
              </w:rPr>
              <w:t>,</w:t>
            </w:r>
            <w:r>
              <w:rPr>
                <w:sz w:val="20"/>
                <w:lang w:val="en-US"/>
              </w:rPr>
              <w:t xml:space="preserve"> </w:t>
            </w:r>
            <w:r w:rsidRPr="00FC518E">
              <w:rPr>
                <w:sz w:val="20"/>
                <w:lang w:val="en-US"/>
              </w:rPr>
              <w:t>research papers, and individual presentations.</w:t>
            </w:r>
          </w:p>
        </w:tc>
      </w:tr>
      <w:tr w:rsidR="00EF389B" w:rsidRPr="002E6734" w14:paraId="4F15BF87" w14:textId="77777777" w:rsidTr="002E6734">
        <w:trPr>
          <w:trHeight w:val="1852"/>
        </w:trPr>
        <w:tc>
          <w:tcPr>
            <w:tcW w:w="1522" w:type="dxa"/>
            <w:vAlign w:val="center"/>
          </w:tcPr>
          <w:p w14:paraId="2BA94A5B" w14:textId="495CA8D2" w:rsidR="00EF389B" w:rsidRPr="002E6734" w:rsidRDefault="00EF389B" w:rsidP="00EF389B">
            <w:pPr>
              <w:pStyle w:val="TableParagraph"/>
              <w:ind w:right="321"/>
              <w:jc w:val="center"/>
              <w:rPr>
                <w:b/>
                <w:sz w:val="20"/>
                <w:lang w:val="en-US"/>
              </w:rPr>
            </w:pPr>
            <w:r w:rsidRPr="002E6734">
              <w:rPr>
                <w:b/>
                <w:spacing w:val="-2"/>
                <w:sz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2E6734" w14:paraId="664FDED0" w14:textId="77777777" w:rsidTr="00A25E79">
              <w:trPr>
                <w:trHeight w:val="278"/>
              </w:trPr>
              <w:tc>
                <w:tcPr>
                  <w:tcW w:w="1024" w:type="dxa"/>
                </w:tcPr>
                <w:p w14:paraId="404040C5" w14:textId="77777777" w:rsidR="00731977" w:rsidRPr="002E6734" w:rsidRDefault="00731977" w:rsidP="00731977">
                  <w:pPr>
                    <w:jc w:val="both"/>
                    <w:rPr>
                      <w:sz w:val="21"/>
                      <w:szCs w:val="21"/>
                      <w:lang w:val="en-US"/>
                    </w:rPr>
                  </w:pPr>
                  <w:r w:rsidRPr="002E6734">
                    <w:rPr>
                      <w:sz w:val="21"/>
                      <w:szCs w:val="21"/>
                      <w:lang w:val="en-US"/>
                    </w:rPr>
                    <w:t>1</w:t>
                  </w:r>
                </w:p>
              </w:tc>
              <w:tc>
                <w:tcPr>
                  <w:tcW w:w="7796" w:type="dxa"/>
                </w:tcPr>
                <w:p w14:paraId="7C01A625" w14:textId="3D8F677C" w:rsidR="00731977" w:rsidRPr="002E6734" w:rsidRDefault="000774E1" w:rsidP="000774E1">
                  <w:pPr>
                    <w:rPr>
                      <w:lang w:val="en-US"/>
                    </w:rPr>
                  </w:pPr>
                  <w:r w:rsidRPr="000774E1">
                    <w:rPr>
                      <w:sz w:val="20"/>
                      <w:szCs w:val="20"/>
                      <w:lang w:val="en-US"/>
                    </w:rPr>
                    <w:t>Conduct a comparative assessment of various IR theories from an ontological, epistemological, and methodological perspective.</w:t>
                  </w:r>
                </w:p>
              </w:tc>
            </w:tr>
            <w:tr w:rsidR="00731977" w:rsidRPr="002E6734" w14:paraId="3A5601D0" w14:textId="77777777" w:rsidTr="00A25E79">
              <w:trPr>
                <w:trHeight w:val="266"/>
              </w:trPr>
              <w:tc>
                <w:tcPr>
                  <w:tcW w:w="1024" w:type="dxa"/>
                </w:tcPr>
                <w:p w14:paraId="2123B7B1" w14:textId="77777777" w:rsidR="00731977" w:rsidRPr="002E6734" w:rsidRDefault="00731977" w:rsidP="00731977">
                  <w:pPr>
                    <w:jc w:val="both"/>
                    <w:rPr>
                      <w:sz w:val="21"/>
                      <w:szCs w:val="21"/>
                      <w:lang w:val="en-US"/>
                    </w:rPr>
                  </w:pPr>
                  <w:r w:rsidRPr="002E6734">
                    <w:rPr>
                      <w:sz w:val="21"/>
                      <w:szCs w:val="21"/>
                      <w:lang w:val="en-US"/>
                    </w:rPr>
                    <w:t>2</w:t>
                  </w:r>
                </w:p>
              </w:tc>
              <w:tc>
                <w:tcPr>
                  <w:tcW w:w="7796" w:type="dxa"/>
                </w:tcPr>
                <w:p w14:paraId="724ACAE1" w14:textId="31E57FBE" w:rsidR="00731977" w:rsidRPr="002E6734" w:rsidRDefault="000774E1" w:rsidP="000774E1">
                  <w:pPr>
                    <w:rPr>
                      <w:lang w:val="en-US"/>
                    </w:rPr>
                  </w:pPr>
                  <w:r w:rsidRPr="000774E1">
                    <w:rPr>
                      <w:sz w:val="20"/>
                      <w:szCs w:val="20"/>
                      <w:lang w:val="en-US"/>
                    </w:rPr>
                    <w:t>Critically evaluate the relevance and irrelevance of different mainstream and critical IR theories.</w:t>
                  </w:r>
                </w:p>
              </w:tc>
            </w:tr>
            <w:tr w:rsidR="00731977" w:rsidRPr="002E6734" w14:paraId="340C8DE8" w14:textId="77777777" w:rsidTr="00A25E79">
              <w:trPr>
                <w:trHeight w:val="278"/>
              </w:trPr>
              <w:tc>
                <w:tcPr>
                  <w:tcW w:w="1024" w:type="dxa"/>
                </w:tcPr>
                <w:p w14:paraId="10906DF2" w14:textId="77777777" w:rsidR="00731977" w:rsidRPr="002E6734" w:rsidRDefault="00731977" w:rsidP="00731977">
                  <w:pPr>
                    <w:jc w:val="both"/>
                    <w:rPr>
                      <w:sz w:val="21"/>
                      <w:szCs w:val="21"/>
                      <w:lang w:val="en-US"/>
                    </w:rPr>
                  </w:pPr>
                  <w:r w:rsidRPr="002E6734">
                    <w:rPr>
                      <w:sz w:val="21"/>
                      <w:szCs w:val="21"/>
                      <w:lang w:val="en-US"/>
                    </w:rPr>
                    <w:t>3</w:t>
                  </w:r>
                </w:p>
              </w:tc>
              <w:tc>
                <w:tcPr>
                  <w:tcW w:w="7796" w:type="dxa"/>
                </w:tcPr>
                <w:p w14:paraId="0FD6872D" w14:textId="7AE991A1" w:rsidR="00731977" w:rsidRPr="002E6734" w:rsidRDefault="000774E1" w:rsidP="000774E1">
                  <w:pPr>
                    <w:rPr>
                      <w:lang w:val="en-US"/>
                    </w:rPr>
                  </w:pPr>
                  <w:r w:rsidRPr="000774E1">
                    <w:rPr>
                      <w:sz w:val="20"/>
                      <w:szCs w:val="20"/>
                      <w:lang w:val="en-US"/>
                    </w:rPr>
                    <w:t>Analyze contemporary and historical global and regional events within the framework of IR theories.</w:t>
                  </w:r>
                </w:p>
              </w:tc>
            </w:tr>
            <w:tr w:rsidR="00731977" w:rsidRPr="002E6734" w14:paraId="51D0F1F4" w14:textId="77777777" w:rsidTr="00A25E79">
              <w:trPr>
                <w:trHeight w:val="278"/>
              </w:trPr>
              <w:tc>
                <w:tcPr>
                  <w:tcW w:w="1024" w:type="dxa"/>
                </w:tcPr>
                <w:p w14:paraId="60ACDED6" w14:textId="77777777" w:rsidR="00731977" w:rsidRPr="002E6734" w:rsidRDefault="00731977" w:rsidP="00731977">
                  <w:pPr>
                    <w:jc w:val="both"/>
                    <w:rPr>
                      <w:sz w:val="21"/>
                      <w:szCs w:val="21"/>
                      <w:lang w:val="en-US"/>
                    </w:rPr>
                  </w:pPr>
                  <w:r w:rsidRPr="002E6734">
                    <w:rPr>
                      <w:sz w:val="21"/>
                      <w:szCs w:val="21"/>
                      <w:lang w:val="en-US"/>
                    </w:rPr>
                    <w:t>4</w:t>
                  </w:r>
                </w:p>
              </w:tc>
              <w:tc>
                <w:tcPr>
                  <w:tcW w:w="7796" w:type="dxa"/>
                </w:tcPr>
                <w:p w14:paraId="62EDA49C" w14:textId="46BE9406" w:rsidR="00731977" w:rsidRPr="002E6734" w:rsidRDefault="000774E1" w:rsidP="000774E1">
                  <w:pPr>
                    <w:rPr>
                      <w:lang w:val="en-US"/>
                    </w:rPr>
                  </w:pPr>
                  <w:r w:rsidRPr="000774E1">
                    <w:rPr>
                      <w:sz w:val="20"/>
                      <w:szCs w:val="20"/>
                      <w:lang w:val="en-US"/>
                    </w:rPr>
                    <w:t>Learn how to think and write critically about key theoretical debates in contemporary IR theories.</w:t>
                  </w:r>
                </w:p>
              </w:tc>
            </w:tr>
            <w:tr w:rsidR="00731977" w:rsidRPr="002E6734" w14:paraId="0290CC12" w14:textId="77777777" w:rsidTr="00A25E79">
              <w:trPr>
                <w:trHeight w:val="278"/>
              </w:trPr>
              <w:tc>
                <w:tcPr>
                  <w:tcW w:w="1024" w:type="dxa"/>
                </w:tcPr>
                <w:p w14:paraId="57DEEC17" w14:textId="77777777" w:rsidR="00731977" w:rsidRPr="002E6734" w:rsidRDefault="00731977" w:rsidP="00731977">
                  <w:pPr>
                    <w:jc w:val="both"/>
                    <w:rPr>
                      <w:sz w:val="21"/>
                      <w:szCs w:val="21"/>
                      <w:lang w:val="en-US"/>
                    </w:rPr>
                  </w:pPr>
                  <w:r w:rsidRPr="002E6734">
                    <w:rPr>
                      <w:sz w:val="21"/>
                      <w:szCs w:val="21"/>
                      <w:lang w:val="en-US"/>
                    </w:rPr>
                    <w:t>5</w:t>
                  </w:r>
                </w:p>
              </w:tc>
              <w:tc>
                <w:tcPr>
                  <w:tcW w:w="7796" w:type="dxa"/>
                </w:tcPr>
                <w:p w14:paraId="1E140F04" w14:textId="77777777" w:rsidR="00731977" w:rsidRPr="002E6734" w:rsidRDefault="00731977" w:rsidP="00731977">
                  <w:pPr>
                    <w:jc w:val="both"/>
                    <w:rPr>
                      <w:lang w:val="en-US"/>
                    </w:rPr>
                  </w:pPr>
                </w:p>
              </w:tc>
            </w:tr>
            <w:tr w:rsidR="00731977" w:rsidRPr="002E6734" w14:paraId="6867C317" w14:textId="77777777" w:rsidTr="00A25E79">
              <w:trPr>
                <w:trHeight w:val="278"/>
              </w:trPr>
              <w:tc>
                <w:tcPr>
                  <w:tcW w:w="1024" w:type="dxa"/>
                </w:tcPr>
                <w:p w14:paraId="07F18A30" w14:textId="77777777" w:rsidR="00731977" w:rsidRPr="002E6734" w:rsidRDefault="00731977" w:rsidP="00731977">
                  <w:pPr>
                    <w:jc w:val="both"/>
                    <w:rPr>
                      <w:sz w:val="21"/>
                      <w:szCs w:val="21"/>
                      <w:lang w:val="en-US"/>
                    </w:rPr>
                  </w:pPr>
                  <w:r w:rsidRPr="002E6734">
                    <w:rPr>
                      <w:sz w:val="21"/>
                      <w:szCs w:val="21"/>
                      <w:lang w:val="en-US"/>
                    </w:rPr>
                    <w:t>6</w:t>
                  </w:r>
                </w:p>
              </w:tc>
              <w:tc>
                <w:tcPr>
                  <w:tcW w:w="7796" w:type="dxa"/>
                </w:tcPr>
                <w:p w14:paraId="584EF708" w14:textId="77777777" w:rsidR="00731977" w:rsidRPr="002E6734" w:rsidRDefault="00731977" w:rsidP="00731977">
                  <w:pPr>
                    <w:jc w:val="both"/>
                    <w:rPr>
                      <w:lang w:val="en-US"/>
                    </w:rPr>
                  </w:pPr>
                </w:p>
              </w:tc>
            </w:tr>
            <w:tr w:rsidR="00731977" w:rsidRPr="002E6734" w14:paraId="446EFC1A" w14:textId="77777777" w:rsidTr="00A25E79">
              <w:trPr>
                <w:trHeight w:val="278"/>
              </w:trPr>
              <w:tc>
                <w:tcPr>
                  <w:tcW w:w="1024" w:type="dxa"/>
                </w:tcPr>
                <w:p w14:paraId="6FB42810" w14:textId="77777777" w:rsidR="00731977" w:rsidRPr="002E6734" w:rsidRDefault="00731977" w:rsidP="00731977">
                  <w:pPr>
                    <w:jc w:val="both"/>
                    <w:rPr>
                      <w:sz w:val="21"/>
                      <w:szCs w:val="21"/>
                      <w:lang w:val="en-US"/>
                    </w:rPr>
                  </w:pPr>
                  <w:r w:rsidRPr="002E6734">
                    <w:rPr>
                      <w:sz w:val="21"/>
                      <w:szCs w:val="21"/>
                      <w:lang w:val="en-US"/>
                    </w:rPr>
                    <w:t>7</w:t>
                  </w:r>
                </w:p>
              </w:tc>
              <w:tc>
                <w:tcPr>
                  <w:tcW w:w="7796" w:type="dxa"/>
                </w:tcPr>
                <w:p w14:paraId="6D71DE6D" w14:textId="77777777" w:rsidR="00731977" w:rsidRPr="002E6734" w:rsidRDefault="00731977" w:rsidP="00731977">
                  <w:pPr>
                    <w:jc w:val="both"/>
                    <w:rPr>
                      <w:lang w:val="en-US"/>
                    </w:rPr>
                  </w:pPr>
                </w:p>
              </w:tc>
            </w:tr>
          </w:tbl>
          <w:p w14:paraId="0BD6EB83" w14:textId="0C231C53" w:rsidR="00EF389B" w:rsidRPr="002E6734" w:rsidRDefault="00EF389B" w:rsidP="00731977">
            <w:pPr>
              <w:pStyle w:val="TableParagraph"/>
              <w:spacing w:before="91" w:line="240" w:lineRule="atLeast"/>
              <w:ind w:right="176"/>
              <w:jc w:val="both"/>
              <w:rPr>
                <w:sz w:val="20"/>
                <w:lang w:val="en-US"/>
              </w:rPr>
            </w:pPr>
          </w:p>
        </w:tc>
      </w:tr>
      <w:tr w:rsidR="00EF389B" w:rsidRPr="002E6734" w14:paraId="053FDF09" w14:textId="77777777" w:rsidTr="002E6734">
        <w:trPr>
          <w:trHeight w:val="1041"/>
        </w:trPr>
        <w:tc>
          <w:tcPr>
            <w:tcW w:w="1522" w:type="dxa"/>
            <w:vAlign w:val="center"/>
          </w:tcPr>
          <w:p w14:paraId="10618E10" w14:textId="082B0009" w:rsidR="00EF389B" w:rsidRPr="002E6734" w:rsidRDefault="00EF389B" w:rsidP="00EF389B">
            <w:pPr>
              <w:pStyle w:val="TableParagraph"/>
              <w:spacing w:before="30"/>
              <w:ind w:right="46"/>
              <w:jc w:val="center"/>
              <w:rPr>
                <w:b/>
                <w:sz w:val="20"/>
                <w:lang w:val="en-US"/>
              </w:rPr>
            </w:pPr>
            <w:r w:rsidRPr="002E6734">
              <w:rPr>
                <w:b/>
                <w:sz w:val="20"/>
                <w:lang w:val="en-US"/>
              </w:rPr>
              <w:t>Program Outcomes Contributed by the Course</w:t>
            </w:r>
          </w:p>
        </w:tc>
        <w:tc>
          <w:tcPr>
            <w:tcW w:w="8835" w:type="dxa"/>
            <w:gridSpan w:val="5"/>
            <w:vAlign w:val="center"/>
          </w:tcPr>
          <w:p w14:paraId="511F786C" w14:textId="2971B278" w:rsidR="00731977" w:rsidRPr="002E6734" w:rsidRDefault="00731977" w:rsidP="00731977">
            <w:pPr>
              <w:pStyle w:val="TableParagraph"/>
              <w:jc w:val="both"/>
              <w:rPr>
                <w:b/>
                <w:bCs/>
                <w:sz w:val="20"/>
                <w:lang w:val="en-US"/>
              </w:rPr>
            </w:pPr>
            <w:r w:rsidRPr="002E6734">
              <w:rPr>
                <w:b/>
                <w:bCs/>
                <w:sz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2E6734" w14:paraId="7E10CF4A" w14:textId="77777777" w:rsidTr="00A25E79">
              <w:trPr>
                <w:trHeight w:val="280"/>
              </w:trPr>
              <w:tc>
                <w:tcPr>
                  <w:tcW w:w="1024" w:type="dxa"/>
                </w:tcPr>
                <w:p w14:paraId="3F5B9EAD" w14:textId="3454472A" w:rsidR="00731977" w:rsidRPr="008D18B1" w:rsidRDefault="000774E1" w:rsidP="000774E1">
                  <w:pPr>
                    <w:rPr>
                      <w:sz w:val="20"/>
                      <w:szCs w:val="20"/>
                      <w:lang w:val="en-US"/>
                    </w:rPr>
                  </w:pPr>
                  <w:r w:rsidRPr="008D18B1">
                    <w:rPr>
                      <w:sz w:val="20"/>
                      <w:szCs w:val="20"/>
                      <w:lang w:val="en-US"/>
                    </w:rPr>
                    <w:t>PO1.</w:t>
                  </w:r>
                </w:p>
              </w:tc>
              <w:tc>
                <w:tcPr>
                  <w:tcW w:w="7784" w:type="dxa"/>
                </w:tcPr>
                <w:p w14:paraId="38E32BB7" w14:textId="7137460D" w:rsidR="00731977" w:rsidRPr="000774E1" w:rsidRDefault="000774E1" w:rsidP="000774E1">
                  <w:pPr>
                    <w:rPr>
                      <w:sz w:val="20"/>
                      <w:szCs w:val="20"/>
                      <w:lang w:val="en-US"/>
                    </w:rPr>
                  </w:pPr>
                  <w:r w:rsidRPr="000774E1">
                    <w:rPr>
                      <w:sz w:val="20"/>
                      <w:szCs w:val="20"/>
                      <w:lang w:val="en-US"/>
                    </w:rPr>
                    <w:t>Ability to deeply understand and explain the concepts and rules of the International Relations discipline.</w:t>
                  </w:r>
                </w:p>
              </w:tc>
            </w:tr>
            <w:tr w:rsidR="00731977" w:rsidRPr="002E6734" w14:paraId="109BAA97" w14:textId="77777777" w:rsidTr="00A25E79">
              <w:trPr>
                <w:trHeight w:val="268"/>
              </w:trPr>
              <w:tc>
                <w:tcPr>
                  <w:tcW w:w="1024" w:type="dxa"/>
                </w:tcPr>
                <w:p w14:paraId="65ED327B" w14:textId="30AD0124" w:rsidR="00731977" w:rsidRPr="008D18B1" w:rsidRDefault="000774E1" w:rsidP="000774E1">
                  <w:pPr>
                    <w:rPr>
                      <w:sz w:val="20"/>
                      <w:szCs w:val="20"/>
                      <w:lang w:val="en-US"/>
                    </w:rPr>
                  </w:pPr>
                  <w:r w:rsidRPr="008D18B1">
                    <w:rPr>
                      <w:sz w:val="20"/>
                      <w:szCs w:val="20"/>
                      <w:lang w:val="en-US"/>
                    </w:rPr>
                    <w:t>PO2.</w:t>
                  </w:r>
                </w:p>
              </w:tc>
              <w:tc>
                <w:tcPr>
                  <w:tcW w:w="7784" w:type="dxa"/>
                </w:tcPr>
                <w:p w14:paraId="57B68867" w14:textId="6C0ECBA1" w:rsidR="00731977" w:rsidRPr="000774E1" w:rsidRDefault="000774E1" w:rsidP="000774E1">
                  <w:pPr>
                    <w:rPr>
                      <w:sz w:val="20"/>
                      <w:szCs w:val="20"/>
                      <w:lang w:val="en-US"/>
                    </w:rPr>
                  </w:pPr>
                  <w:r w:rsidRPr="000774E1">
                    <w:rPr>
                      <w:sz w:val="20"/>
                      <w:szCs w:val="20"/>
                      <w:lang w:val="en-US"/>
                    </w:rPr>
                    <w:t>Ability to access and use advanced conceptual, theoretical, and empirical knowledge in the light of current academic resources related to the discipline of International Relations.</w:t>
                  </w:r>
                </w:p>
              </w:tc>
            </w:tr>
            <w:tr w:rsidR="00731977" w:rsidRPr="002E6734" w14:paraId="57915FD8" w14:textId="77777777" w:rsidTr="00A25E79">
              <w:trPr>
                <w:trHeight w:val="280"/>
              </w:trPr>
              <w:tc>
                <w:tcPr>
                  <w:tcW w:w="1024" w:type="dxa"/>
                </w:tcPr>
                <w:p w14:paraId="3EEC2E29" w14:textId="05C6B193" w:rsidR="00731977" w:rsidRPr="008D18B1" w:rsidRDefault="008D18B1" w:rsidP="00731977">
                  <w:pPr>
                    <w:jc w:val="both"/>
                    <w:rPr>
                      <w:sz w:val="20"/>
                      <w:szCs w:val="20"/>
                      <w:lang w:val="en-US"/>
                    </w:rPr>
                  </w:pPr>
                  <w:r w:rsidRPr="008D18B1">
                    <w:rPr>
                      <w:sz w:val="20"/>
                      <w:szCs w:val="20"/>
                      <w:lang w:val="en-US"/>
                    </w:rPr>
                    <w:t>PO3.</w:t>
                  </w:r>
                </w:p>
              </w:tc>
              <w:tc>
                <w:tcPr>
                  <w:tcW w:w="7784" w:type="dxa"/>
                </w:tcPr>
                <w:p w14:paraId="05B3A36E" w14:textId="0C493942" w:rsidR="00731977" w:rsidRPr="002E6734" w:rsidRDefault="008D18B1" w:rsidP="008D18B1">
                  <w:pPr>
                    <w:rPr>
                      <w:lang w:val="en-US"/>
                    </w:rPr>
                  </w:pPr>
                  <w:r w:rsidRPr="008D18B1">
                    <w:rPr>
                      <w:sz w:val="20"/>
                      <w:szCs w:val="20"/>
                      <w:lang w:val="en-US"/>
                    </w:rPr>
                    <w:t>Ability to collect data, analyze, and conduct scientific evaluations using relevant research methods.</w:t>
                  </w:r>
                </w:p>
              </w:tc>
            </w:tr>
            <w:tr w:rsidR="00731977" w:rsidRPr="002E6734" w14:paraId="30202A05" w14:textId="77777777" w:rsidTr="00A25E79">
              <w:trPr>
                <w:trHeight w:val="268"/>
              </w:trPr>
              <w:tc>
                <w:tcPr>
                  <w:tcW w:w="1024" w:type="dxa"/>
                </w:tcPr>
                <w:p w14:paraId="7F16B3BD" w14:textId="6C9B8EF9" w:rsidR="00731977" w:rsidRPr="008D18B1" w:rsidRDefault="008D18B1" w:rsidP="008D18B1">
                  <w:pPr>
                    <w:rPr>
                      <w:sz w:val="20"/>
                      <w:szCs w:val="20"/>
                      <w:lang w:val="en-US"/>
                    </w:rPr>
                  </w:pPr>
                  <w:r w:rsidRPr="008D18B1">
                    <w:rPr>
                      <w:sz w:val="20"/>
                      <w:szCs w:val="20"/>
                      <w:lang w:val="en-US"/>
                    </w:rPr>
                    <w:t>PO4.</w:t>
                  </w:r>
                </w:p>
              </w:tc>
              <w:tc>
                <w:tcPr>
                  <w:tcW w:w="7784" w:type="dxa"/>
                </w:tcPr>
                <w:p w14:paraId="24FA446F" w14:textId="402DCBAE" w:rsidR="00731977" w:rsidRPr="008D18B1" w:rsidRDefault="008D18B1" w:rsidP="008D18B1">
                  <w:pPr>
                    <w:rPr>
                      <w:sz w:val="20"/>
                      <w:szCs w:val="20"/>
                      <w:lang w:val="en-US"/>
                    </w:rPr>
                  </w:pPr>
                  <w:r w:rsidRPr="008D18B1">
                    <w:rPr>
                      <w:sz w:val="20"/>
                      <w:szCs w:val="20"/>
                      <w:lang w:val="en-US"/>
                    </w:rPr>
                    <w:t>Ability to interpret current national, regional, and international developments and produce solutions to political and social problems by using the theoretical knowledge and analysis techniques acquired.</w:t>
                  </w:r>
                </w:p>
              </w:tc>
            </w:tr>
            <w:tr w:rsidR="00731977" w:rsidRPr="002E6734" w14:paraId="089B4BCC" w14:textId="77777777" w:rsidTr="00A25E79">
              <w:trPr>
                <w:trHeight w:val="280"/>
              </w:trPr>
              <w:tc>
                <w:tcPr>
                  <w:tcW w:w="1024" w:type="dxa"/>
                </w:tcPr>
                <w:p w14:paraId="5CF8D788" w14:textId="4006B4FE" w:rsidR="00731977" w:rsidRPr="008D18B1" w:rsidRDefault="008D18B1" w:rsidP="008D18B1">
                  <w:pPr>
                    <w:rPr>
                      <w:sz w:val="20"/>
                      <w:szCs w:val="20"/>
                      <w:lang w:val="en-US"/>
                    </w:rPr>
                  </w:pPr>
                  <w:r w:rsidRPr="008D18B1">
                    <w:rPr>
                      <w:sz w:val="20"/>
                      <w:szCs w:val="20"/>
                      <w:lang w:val="en-US"/>
                    </w:rPr>
                    <w:t>PO6.</w:t>
                  </w:r>
                </w:p>
              </w:tc>
              <w:tc>
                <w:tcPr>
                  <w:tcW w:w="7784" w:type="dxa"/>
                </w:tcPr>
                <w:p w14:paraId="517174D1" w14:textId="0A8E51D0" w:rsidR="00731977" w:rsidRPr="008D18B1" w:rsidRDefault="008D18B1" w:rsidP="008D18B1">
                  <w:pPr>
                    <w:rPr>
                      <w:sz w:val="20"/>
                      <w:szCs w:val="20"/>
                      <w:lang w:val="en-US"/>
                    </w:rPr>
                  </w:pPr>
                  <w:r w:rsidRPr="008D18B1">
                    <w:rPr>
                      <w:sz w:val="20"/>
                      <w:szCs w:val="20"/>
                      <w:lang w:val="en-US"/>
                    </w:rPr>
                    <w:t>Ability to follow the theoretical, methodological, and practical changes and new developments in International Relations and its sub-fields.</w:t>
                  </w:r>
                </w:p>
              </w:tc>
            </w:tr>
            <w:tr w:rsidR="00731977" w:rsidRPr="002E6734" w14:paraId="17464FAF" w14:textId="77777777" w:rsidTr="00A25E79">
              <w:trPr>
                <w:trHeight w:val="280"/>
              </w:trPr>
              <w:tc>
                <w:tcPr>
                  <w:tcW w:w="1024" w:type="dxa"/>
                </w:tcPr>
                <w:p w14:paraId="48B78ABB" w14:textId="77777777" w:rsidR="00731977" w:rsidRPr="002E6734" w:rsidRDefault="00731977" w:rsidP="00731977">
                  <w:pPr>
                    <w:jc w:val="both"/>
                    <w:rPr>
                      <w:lang w:val="en-US"/>
                    </w:rPr>
                  </w:pPr>
                </w:p>
              </w:tc>
              <w:tc>
                <w:tcPr>
                  <w:tcW w:w="7784" w:type="dxa"/>
                </w:tcPr>
                <w:p w14:paraId="4451F58F" w14:textId="77777777" w:rsidR="00731977" w:rsidRPr="002E6734" w:rsidRDefault="00731977" w:rsidP="00731977">
                  <w:pPr>
                    <w:jc w:val="both"/>
                    <w:rPr>
                      <w:lang w:val="en-US"/>
                    </w:rPr>
                  </w:pPr>
                </w:p>
              </w:tc>
            </w:tr>
            <w:tr w:rsidR="00731977" w:rsidRPr="002E6734" w14:paraId="59554A46" w14:textId="77777777" w:rsidTr="00A25E79">
              <w:trPr>
                <w:trHeight w:val="280"/>
              </w:trPr>
              <w:tc>
                <w:tcPr>
                  <w:tcW w:w="1024" w:type="dxa"/>
                </w:tcPr>
                <w:p w14:paraId="7F6BB327" w14:textId="77777777" w:rsidR="00731977" w:rsidRPr="002E6734" w:rsidRDefault="00731977" w:rsidP="00731977">
                  <w:pPr>
                    <w:jc w:val="both"/>
                    <w:rPr>
                      <w:lang w:val="en-US"/>
                    </w:rPr>
                  </w:pPr>
                </w:p>
              </w:tc>
              <w:tc>
                <w:tcPr>
                  <w:tcW w:w="7784" w:type="dxa"/>
                </w:tcPr>
                <w:p w14:paraId="61C4E36A" w14:textId="77777777" w:rsidR="00731977" w:rsidRPr="002E6734" w:rsidRDefault="00731977" w:rsidP="00731977">
                  <w:pPr>
                    <w:jc w:val="both"/>
                    <w:rPr>
                      <w:lang w:val="en-US"/>
                    </w:rPr>
                  </w:pPr>
                </w:p>
              </w:tc>
            </w:tr>
            <w:tr w:rsidR="00731977" w:rsidRPr="002E6734" w14:paraId="1487A263" w14:textId="77777777" w:rsidTr="00A25E79">
              <w:trPr>
                <w:trHeight w:val="280"/>
              </w:trPr>
              <w:tc>
                <w:tcPr>
                  <w:tcW w:w="1024" w:type="dxa"/>
                </w:tcPr>
                <w:p w14:paraId="380F476E" w14:textId="77777777" w:rsidR="00731977" w:rsidRPr="002E6734" w:rsidRDefault="00731977" w:rsidP="00731977">
                  <w:pPr>
                    <w:jc w:val="both"/>
                    <w:rPr>
                      <w:lang w:val="en-US"/>
                    </w:rPr>
                  </w:pPr>
                </w:p>
              </w:tc>
              <w:tc>
                <w:tcPr>
                  <w:tcW w:w="7784" w:type="dxa"/>
                </w:tcPr>
                <w:p w14:paraId="3D34254C" w14:textId="77777777" w:rsidR="00731977" w:rsidRPr="002E6734" w:rsidRDefault="00731977" w:rsidP="00731977">
                  <w:pPr>
                    <w:jc w:val="both"/>
                    <w:rPr>
                      <w:lang w:val="en-US"/>
                    </w:rPr>
                  </w:pPr>
                </w:p>
              </w:tc>
            </w:tr>
            <w:tr w:rsidR="00731977" w:rsidRPr="002E6734" w14:paraId="56E80B33" w14:textId="77777777" w:rsidTr="00A25E79">
              <w:trPr>
                <w:trHeight w:val="280"/>
              </w:trPr>
              <w:tc>
                <w:tcPr>
                  <w:tcW w:w="1024" w:type="dxa"/>
                </w:tcPr>
                <w:p w14:paraId="326D7846" w14:textId="77777777" w:rsidR="00731977" w:rsidRPr="002E6734" w:rsidRDefault="00731977" w:rsidP="00731977">
                  <w:pPr>
                    <w:jc w:val="both"/>
                    <w:rPr>
                      <w:lang w:val="en-US"/>
                    </w:rPr>
                  </w:pPr>
                </w:p>
              </w:tc>
              <w:tc>
                <w:tcPr>
                  <w:tcW w:w="7784" w:type="dxa"/>
                </w:tcPr>
                <w:p w14:paraId="2CABD3C6" w14:textId="77777777" w:rsidR="00731977" w:rsidRPr="002E6734" w:rsidRDefault="00731977" w:rsidP="00731977">
                  <w:pPr>
                    <w:jc w:val="both"/>
                    <w:rPr>
                      <w:lang w:val="en-US"/>
                    </w:rPr>
                  </w:pPr>
                </w:p>
              </w:tc>
            </w:tr>
            <w:tr w:rsidR="00731977" w:rsidRPr="002E6734" w14:paraId="4882A89C" w14:textId="77777777" w:rsidTr="00A25E79">
              <w:trPr>
                <w:trHeight w:val="280"/>
              </w:trPr>
              <w:tc>
                <w:tcPr>
                  <w:tcW w:w="1024" w:type="dxa"/>
                </w:tcPr>
                <w:p w14:paraId="1F028D2E" w14:textId="77777777" w:rsidR="00731977" w:rsidRPr="002E6734" w:rsidRDefault="00731977" w:rsidP="00731977">
                  <w:pPr>
                    <w:jc w:val="both"/>
                    <w:rPr>
                      <w:lang w:val="en-US"/>
                    </w:rPr>
                  </w:pPr>
                </w:p>
              </w:tc>
              <w:tc>
                <w:tcPr>
                  <w:tcW w:w="7784" w:type="dxa"/>
                </w:tcPr>
                <w:p w14:paraId="3FEED588" w14:textId="77777777" w:rsidR="00731977" w:rsidRPr="002E6734" w:rsidRDefault="00731977" w:rsidP="00731977">
                  <w:pPr>
                    <w:jc w:val="both"/>
                    <w:rPr>
                      <w:lang w:val="en-US"/>
                    </w:rPr>
                  </w:pPr>
                </w:p>
              </w:tc>
            </w:tr>
          </w:tbl>
          <w:p w14:paraId="04E5F6F6" w14:textId="164ADD7B" w:rsidR="00EF389B" w:rsidRPr="002E6734" w:rsidRDefault="00EF389B" w:rsidP="00731977">
            <w:pPr>
              <w:pStyle w:val="TableParagraph"/>
              <w:jc w:val="both"/>
              <w:rPr>
                <w:sz w:val="20"/>
                <w:lang w:val="en-US"/>
              </w:rPr>
            </w:pPr>
          </w:p>
        </w:tc>
      </w:tr>
      <w:tr w:rsidR="00EF389B" w:rsidRPr="002E6734" w14:paraId="330DB22F" w14:textId="77777777" w:rsidTr="002E6734">
        <w:trPr>
          <w:trHeight w:val="1190"/>
        </w:trPr>
        <w:tc>
          <w:tcPr>
            <w:tcW w:w="1522" w:type="dxa"/>
            <w:vAlign w:val="center"/>
          </w:tcPr>
          <w:p w14:paraId="7E5C216D" w14:textId="59673B4D" w:rsidR="00EF389B" w:rsidRPr="002E6734" w:rsidRDefault="00EF389B" w:rsidP="00EF389B">
            <w:pPr>
              <w:pStyle w:val="TableParagraph"/>
              <w:spacing w:before="227"/>
              <w:ind w:right="46"/>
              <w:jc w:val="center"/>
              <w:rPr>
                <w:b/>
                <w:sz w:val="20"/>
                <w:lang w:val="en-US"/>
              </w:rPr>
            </w:pPr>
            <w:r w:rsidRPr="002E6734">
              <w:rPr>
                <w:b/>
                <w:sz w:val="20"/>
                <w:lang w:val="en-US"/>
              </w:rPr>
              <w:lastRenderedPageBreak/>
              <w:t>Contribution of the Course to Field Instruction</w:t>
            </w:r>
          </w:p>
        </w:tc>
        <w:tc>
          <w:tcPr>
            <w:tcW w:w="8835" w:type="dxa"/>
            <w:gridSpan w:val="5"/>
            <w:vAlign w:val="center"/>
          </w:tcPr>
          <w:p w14:paraId="27278B09" w14:textId="796F4777" w:rsidR="00EF389B" w:rsidRPr="002E6734" w:rsidRDefault="00D223C9" w:rsidP="00EF389B">
            <w:pPr>
              <w:pStyle w:val="TableParagraph"/>
              <w:ind w:left="110"/>
              <w:jc w:val="both"/>
              <w:rPr>
                <w:sz w:val="20"/>
                <w:lang w:val="en-US"/>
              </w:rPr>
            </w:pPr>
            <w:r w:rsidRPr="002246C6">
              <w:rPr>
                <w:sz w:val="20"/>
                <w:lang w:val="en-US"/>
              </w:rPr>
              <w:t>The students will be able to have knowledge of different advanced theoretical approaches</w:t>
            </w:r>
            <w:r>
              <w:rPr>
                <w:sz w:val="20"/>
                <w:lang w:val="en-US"/>
              </w:rPr>
              <w:t xml:space="preserve"> </w:t>
            </w:r>
            <w:r w:rsidRPr="002246C6">
              <w:rPr>
                <w:sz w:val="20"/>
                <w:lang w:val="en-US"/>
              </w:rPr>
              <w:t>supported by textbooks and other relevant course material</w:t>
            </w:r>
            <w:r>
              <w:rPr>
                <w:sz w:val="20"/>
                <w:lang w:val="en-US"/>
              </w:rPr>
              <w:t>s</w:t>
            </w:r>
            <w:r w:rsidRPr="002246C6">
              <w:rPr>
                <w:sz w:val="20"/>
                <w:lang w:val="en-US"/>
              </w:rPr>
              <w:t xml:space="preserve"> containing up-to-date information in the field of </w:t>
            </w:r>
            <w:r>
              <w:rPr>
                <w:sz w:val="20"/>
                <w:lang w:val="en-US"/>
              </w:rPr>
              <w:t>international relations</w:t>
            </w:r>
            <w:r w:rsidRPr="002246C6">
              <w:rPr>
                <w:sz w:val="20"/>
                <w:lang w:val="en-US"/>
              </w:rPr>
              <w:t>.</w:t>
            </w:r>
          </w:p>
        </w:tc>
      </w:tr>
      <w:tr w:rsidR="00EF389B" w:rsidRPr="002E6734" w14:paraId="599EB8D2" w14:textId="77777777" w:rsidTr="002E6734">
        <w:trPr>
          <w:trHeight w:val="2567"/>
        </w:trPr>
        <w:tc>
          <w:tcPr>
            <w:tcW w:w="1522" w:type="dxa"/>
            <w:vAlign w:val="center"/>
          </w:tcPr>
          <w:p w14:paraId="494CD2ED" w14:textId="23EAFF23" w:rsidR="00EF389B" w:rsidRPr="002E6734" w:rsidRDefault="00EF389B" w:rsidP="00EF389B">
            <w:pPr>
              <w:pStyle w:val="TableParagraph"/>
              <w:ind w:right="359"/>
              <w:jc w:val="center"/>
              <w:rPr>
                <w:b/>
                <w:sz w:val="20"/>
                <w:lang w:val="en-US"/>
              </w:rPr>
            </w:pPr>
            <w:r w:rsidRPr="002E6734">
              <w:rPr>
                <w:b/>
                <w:sz w:val="20"/>
                <w:lang w:val="en-US"/>
              </w:rPr>
              <w:t xml:space="preserve">Topics Covered in </w:t>
            </w:r>
            <w:r w:rsidR="00685BD5" w:rsidRPr="002E6734">
              <w:rPr>
                <w:b/>
                <w:sz w:val="20"/>
                <w:lang w:val="en-US"/>
              </w:rPr>
              <w:t xml:space="preserve">the </w:t>
            </w:r>
            <w:r w:rsidRPr="002E6734">
              <w:rPr>
                <w:b/>
                <w:sz w:val="20"/>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AF3427" w:rsidRPr="002E6734" w14:paraId="0E84BC14" w14:textId="77777777" w:rsidTr="00651F0F">
              <w:tc>
                <w:tcPr>
                  <w:tcW w:w="1024" w:type="dxa"/>
                </w:tcPr>
                <w:p w14:paraId="4792F858" w14:textId="6FE15463" w:rsidR="00AF3427" w:rsidRPr="002E6734" w:rsidRDefault="00AF3427" w:rsidP="00AF3427">
                  <w:pPr>
                    <w:jc w:val="both"/>
                    <w:rPr>
                      <w:lang w:val="en-US"/>
                    </w:rPr>
                  </w:pPr>
                  <w:r w:rsidRPr="002E6734">
                    <w:rPr>
                      <w:sz w:val="20"/>
                      <w:szCs w:val="20"/>
                      <w:lang w:val="en-US"/>
                    </w:rPr>
                    <w:t>1. Week</w:t>
                  </w:r>
                </w:p>
              </w:tc>
              <w:tc>
                <w:tcPr>
                  <w:tcW w:w="7786" w:type="dxa"/>
                </w:tcPr>
                <w:p w14:paraId="6C4E2F98" w14:textId="6356384B" w:rsidR="00AF3427" w:rsidRPr="002240F3" w:rsidRDefault="002240F3" w:rsidP="00AF3427">
                  <w:pPr>
                    <w:jc w:val="both"/>
                    <w:rPr>
                      <w:sz w:val="20"/>
                      <w:szCs w:val="20"/>
                      <w:lang w:val="en-US"/>
                    </w:rPr>
                  </w:pPr>
                  <w:r w:rsidRPr="002240F3">
                    <w:rPr>
                      <w:sz w:val="20"/>
                      <w:szCs w:val="20"/>
                      <w:lang w:val="en-US"/>
                    </w:rPr>
                    <w:t>Introduction to IR Theories and Social Science</w:t>
                  </w:r>
                </w:p>
              </w:tc>
            </w:tr>
            <w:tr w:rsidR="00AF3427" w:rsidRPr="002E6734" w14:paraId="48B2FD97" w14:textId="77777777" w:rsidTr="00651F0F">
              <w:tc>
                <w:tcPr>
                  <w:tcW w:w="1024" w:type="dxa"/>
                </w:tcPr>
                <w:p w14:paraId="15300749" w14:textId="32549FCE" w:rsidR="00AF3427" w:rsidRPr="002E6734" w:rsidRDefault="00AF3427" w:rsidP="00AF3427">
                  <w:pPr>
                    <w:jc w:val="both"/>
                    <w:rPr>
                      <w:lang w:val="en-US"/>
                    </w:rPr>
                  </w:pPr>
                  <w:r w:rsidRPr="002E6734">
                    <w:rPr>
                      <w:sz w:val="20"/>
                      <w:szCs w:val="20"/>
                      <w:lang w:val="en-US"/>
                    </w:rPr>
                    <w:t>2. Week</w:t>
                  </w:r>
                </w:p>
              </w:tc>
              <w:tc>
                <w:tcPr>
                  <w:tcW w:w="7786" w:type="dxa"/>
                </w:tcPr>
                <w:p w14:paraId="6E9441F3" w14:textId="7E94D90F" w:rsidR="00AF3427" w:rsidRPr="002240F3" w:rsidRDefault="002240F3" w:rsidP="00AF3427">
                  <w:pPr>
                    <w:jc w:val="both"/>
                    <w:rPr>
                      <w:sz w:val="20"/>
                      <w:szCs w:val="20"/>
                      <w:lang w:val="en-US"/>
                    </w:rPr>
                  </w:pPr>
                  <w:r w:rsidRPr="002240F3">
                    <w:rPr>
                      <w:sz w:val="20"/>
                      <w:szCs w:val="20"/>
                      <w:lang w:val="en-US"/>
                    </w:rPr>
                    <w:t xml:space="preserve">The Power in International Relations </w:t>
                  </w:r>
                </w:p>
              </w:tc>
            </w:tr>
            <w:tr w:rsidR="00AF3427" w:rsidRPr="002E6734" w14:paraId="48D28821" w14:textId="77777777" w:rsidTr="00651F0F">
              <w:tc>
                <w:tcPr>
                  <w:tcW w:w="1024" w:type="dxa"/>
                </w:tcPr>
                <w:p w14:paraId="15B75C81" w14:textId="14F5FB7D" w:rsidR="00AF3427" w:rsidRPr="002E6734" w:rsidRDefault="00AF3427" w:rsidP="00AF3427">
                  <w:pPr>
                    <w:jc w:val="both"/>
                    <w:rPr>
                      <w:lang w:val="en-US"/>
                    </w:rPr>
                  </w:pPr>
                  <w:r w:rsidRPr="002E6734">
                    <w:rPr>
                      <w:sz w:val="20"/>
                      <w:szCs w:val="20"/>
                      <w:lang w:val="en-US"/>
                    </w:rPr>
                    <w:t>3. Week</w:t>
                  </w:r>
                </w:p>
              </w:tc>
              <w:tc>
                <w:tcPr>
                  <w:tcW w:w="7786" w:type="dxa"/>
                </w:tcPr>
                <w:p w14:paraId="366481C1" w14:textId="5F479CD0" w:rsidR="00AF3427" w:rsidRPr="002240F3" w:rsidRDefault="002240F3" w:rsidP="00AF3427">
                  <w:pPr>
                    <w:jc w:val="both"/>
                    <w:rPr>
                      <w:sz w:val="20"/>
                      <w:szCs w:val="20"/>
                      <w:lang w:val="en-US"/>
                    </w:rPr>
                  </w:pPr>
                  <w:r w:rsidRPr="002240F3">
                    <w:rPr>
                      <w:sz w:val="20"/>
                      <w:szCs w:val="20"/>
                      <w:lang w:val="en-US"/>
                    </w:rPr>
                    <w:t>Classical Realism</w:t>
                  </w:r>
                </w:p>
              </w:tc>
            </w:tr>
            <w:tr w:rsidR="00AF3427" w:rsidRPr="002E6734" w14:paraId="73FCE1C6" w14:textId="77777777" w:rsidTr="00651F0F">
              <w:tc>
                <w:tcPr>
                  <w:tcW w:w="1024" w:type="dxa"/>
                </w:tcPr>
                <w:p w14:paraId="4FBD2A9C" w14:textId="77C2F814" w:rsidR="00AF3427" w:rsidRPr="002E6734" w:rsidRDefault="00AF3427" w:rsidP="00AF3427">
                  <w:pPr>
                    <w:jc w:val="both"/>
                    <w:rPr>
                      <w:lang w:val="en-US"/>
                    </w:rPr>
                  </w:pPr>
                  <w:r w:rsidRPr="002E6734">
                    <w:rPr>
                      <w:sz w:val="20"/>
                      <w:szCs w:val="20"/>
                      <w:lang w:val="en-US"/>
                    </w:rPr>
                    <w:t>4. Week</w:t>
                  </w:r>
                </w:p>
              </w:tc>
              <w:tc>
                <w:tcPr>
                  <w:tcW w:w="7786" w:type="dxa"/>
                </w:tcPr>
                <w:p w14:paraId="27188D99" w14:textId="78CD914F" w:rsidR="00AF3427" w:rsidRPr="002240F3" w:rsidRDefault="002240F3" w:rsidP="00AF3427">
                  <w:pPr>
                    <w:jc w:val="both"/>
                    <w:rPr>
                      <w:sz w:val="20"/>
                      <w:szCs w:val="20"/>
                      <w:lang w:val="en-US"/>
                    </w:rPr>
                  </w:pPr>
                  <w:r w:rsidRPr="002240F3">
                    <w:rPr>
                      <w:sz w:val="20"/>
                      <w:szCs w:val="20"/>
                      <w:lang w:val="en-US"/>
                    </w:rPr>
                    <w:t>Structural Realism</w:t>
                  </w:r>
                </w:p>
              </w:tc>
            </w:tr>
            <w:tr w:rsidR="00AF3427" w:rsidRPr="002E6734" w14:paraId="668D5AA6" w14:textId="77777777" w:rsidTr="00651F0F">
              <w:tc>
                <w:tcPr>
                  <w:tcW w:w="1024" w:type="dxa"/>
                </w:tcPr>
                <w:p w14:paraId="476E55CD" w14:textId="4E5A4658" w:rsidR="00AF3427" w:rsidRPr="002E6734" w:rsidRDefault="00AF3427" w:rsidP="00AF3427">
                  <w:pPr>
                    <w:jc w:val="both"/>
                    <w:rPr>
                      <w:lang w:val="en-US"/>
                    </w:rPr>
                  </w:pPr>
                  <w:r w:rsidRPr="002E6734">
                    <w:rPr>
                      <w:sz w:val="20"/>
                      <w:szCs w:val="20"/>
                      <w:lang w:val="en-US"/>
                    </w:rPr>
                    <w:t>5. Week</w:t>
                  </w:r>
                </w:p>
              </w:tc>
              <w:tc>
                <w:tcPr>
                  <w:tcW w:w="7786" w:type="dxa"/>
                </w:tcPr>
                <w:p w14:paraId="6EDE7076" w14:textId="225F3572" w:rsidR="00AF3427" w:rsidRPr="002240F3" w:rsidRDefault="002240F3" w:rsidP="00AF3427">
                  <w:pPr>
                    <w:jc w:val="both"/>
                    <w:rPr>
                      <w:sz w:val="20"/>
                      <w:szCs w:val="20"/>
                      <w:lang w:val="en-US"/>
                    </w:rPr>
                  </w:pPr>
                  <w:r w:rsidRPr="002240F3">
                    <w:rPr>
                      <w:sz w:val="20"/>
                      <w:szCs w:val="20"/>
                      <w:lang w:val="en-US"/>
                    </w:rPr>
                    <w:t>Neoclassic Realism</w:t>
                  </w:r>
                </w:p>
              </w:tc>
            </w:tr>
            <w:tr w:rsidR="00AF3427" w:rsidRPr="002E6734" w14:paraId="3A75AAFD" w14:textId="77777777" w:rsidTr="00651F0F">
              <w:tc>
                <w:tcPr>
                  <w:tcW w:w="1024" w:type="dxa"/>
                </w:tcPr>
                <w:p w14:paraId="57DB6ED7" w14:textId="360D2BCB" w:rsidR="00AF3427" w:rsidRPr="002E6734" w:rsidRDefault="00AF3427" w:rsidP="00AF3427">
                  <w:pPr>
                    <w:jc w:val="both"/>
                    <w:rPr>
                      <w:lang w:val="en-US"/>
                    </w:rPr>
                  </w:pPr>
                  <w:r w:rsidRPr="002E6734">
                    <w:rPr>
                      <w:sz w:val="20"/>
                      <w:szCs w:val="20"/>
                      <w:lang w:val="en-US"/>
                    </w:rPr>
                    <w:t>6. Week</w:t>
                  </w:r>
                </w:p>
              </w:tc>
              <w:tc>
                <w:tcPr>
                  <w:tcW w:w="7786" w:type="dxa"/>
                </w:tcPr>
                <w:p w14:paraId="18381476" w14:textId="2A4CCA5B" w:rsidR="00AF3427" w:rsidRPr="002240F3" w:rsidRDefault="002240F3" w:rsidP="00AF3427">
                  <w:pPr>
                    <w:jc w:val="both"/>
                    <w:rPr>
                      <w:sz w:val="20"/>
                      <w:szCs w:val="20"/>
                      <w:lang w:val="en-US"/>
                    </w:rPr>
                  </w:pPr>
                  <w:r w:rsidRPr="002240F3">
                    <w:rPr>
                      <w:sz w:val="20"/>
                      <w:szCs w:val="20"/>
                      <w:lang w:val="en-US"/>
                    </w:rPr>
                    <w:t>Classical Liberalism</w:t>
                  </w:r>
                </w:p>
              </w:tc>
            </w:tr>
            <w:tr w:rsidR="00AF3427" w:rsidRPr="002E6734" w14:paraId="6B71A7E3" w14:textId="77777777" w:rsidTr="00651F0F">
              <w:tc>
                <w:tcPr>
                  <w:tcW w:w="1024" w:type="dxa"/>
                </w:tcPr>
                <w:p w14:paraId="4F2D879F" w14:textId="23D8E40C" w:rsidR="00AF3427" w:rsidRPr="002E6734" w:rsidRDefault="00AF3427" w:rsidP="00AF3427">
                  <w:pPr>
                    <w:jc w:val="both"/>
                    <w:rPr>
                      <w:lang w:val="en-US"/>
                    </w:rPr>
                  </w:pPr>
                  <w:r w:rsidRPr="002E6734">
                    <w:rPr>
                      <w:sz w:val="20"/>
                      <w:szCs w:val="20"/>
                      <w:lang w:val="en-US"/>
                    </w:rPr>
                    <w:t>7. Week</w:t>
                  </w:r>
                </w:p>
              </w:tc>
              <w:tc>
                <w:tcPr>
                  <w:tcW w:w="7786" w:type="dxa"/>
                </w:tcPr>
                <w:p w14:paraId="20B8C531" w14:textId="11E50D9A" w:rsidR="00AF3427" w:rsidRPr="002240F3" w:rsidRDefault="002240F3" w:rsidP="00AF3427">
                  <w:pPr>
                    <w:jc w:val="both"/>
                    <w:rPr>
                      <w:sz w:val="20"/>
                      <w:szCs w:val="20"/>
                      <w:lang w:val="en-US"/>
                    </w:rPr>
                  </w:pPr>
                  <w:r w:rsidRPr="002240F3">
                    <w:rPr>
                      <w:sz w:val="20"/>
                      <w:szCs w:val="20"/>
                      <w:lang w:val="en-US"/>
                    </w:rPr>
                    <w:t>Neoliberalism</w:t>
                  </w:r>
                </w:p>
              </w:tc>
            </w:tr>
            <w:tr w:rsidR="00AF3427" w:rsidRPr="002E6734" w14:paraId="5339304A" w14:textId="77777777" w:rsidTr="00651F0F">
              <w:tc>
                <w:tcPr>
                  <w:tcW w:w="1024" w:type="dxa"/>
                </w:tcPr>
                <w:p w14:paraId="0242AD6C" w14:textId="79207C72" w:rsidR="00AF3427" w:rsidRPr="002E6734" w:rsidRDefault="00AF3427" w:rsidP="00AF3427">
                  <w:pPr>
                    <w:jc w:val="both"/>
                    <w:rPr>
                      <w:lang w:val="en-US"/>
                    </w:rPr>
                  </w:pPr>
                  <w:r w:rsidRPr="002E6734">
                    <w:rPr>
                      <w:sz w:val="20"/>
                      <w:szCs w:val="20"/>
                      <w:lang w:val="en-US"/>
                    </w:rPr>
                    <w:t>8. Week</w:t>
                  </w:r>
                </w:p>
              </w:tc>
              <w:tc>
                <w:tcPr>
                  <w:tcW w:w="7786" w:type="dxa"/>
                </w:tcPr>
                <w:p w14:paraId="5303C8BF" w14:textId="5222B125" w:rsidR="00AF3427" w:rsidRPr="002240F3" w:rsidRDefault="00AF3427" w:rsidP="00AF3427">
                  <w:pPr>
                    <w:jc w:val="both"/>
                    <w:rPr>
                      <w:sz w:val="20"/>
                      <w:szCs w:val="20"/>
                      <w:lang w:val="en-US"/>
                    </w:rPr>
                  </w:pPr>
                  <w:r w:rsidRPr="002240F3">
                    <w:rPr>
                      <w:sz w:val="20"/>
                      <w:szCs w:val="20"/>
                      <w:lang w:val="en-US"/>
                    </w:rPr>
                    <w:t>Midterm Week</w:t>
                  </w:r>
                </w:p>
              </w:tc>
            </w:tr>
            <w:tr w:rsidR="00AF3427" w:rsidRPr="002E6734" w14:paraId="086A26ED" w14:textId="77777777" w:rsidTr="00651F0F">
              <w:tc>
                <w:tcPr>
                  <w:tcW w:w="1024" w:type="dxa"/>
                </w:tcPr>
                <w:p w14:paraId="53FE5CC0" w14:textId="02B6E4C2" w:rsidR="00AF3427" w:rsidRPr="002E6734" w:rsidRDefault="00AF3427" w:rsidP="00AF3427">
                  <w:pPr>
                    <w:jc w:val="both"/>
                    <w:rPr>
                      <w:lang w:val="en-US"/>
                    </w:rPr>
                  </w:pPr>
                  <w:r w:rsidRPr="002E6734">
                    <w:rPr>
                      <w:sz w:val="20"/>
                      <w:szCs w:val="20"/>
                      <w:lang w:val="en-US"/>
                    </w:rPr>
                    <w:t>9. Week</w:t>
                  </w:r>
                </w:p>
              </w:tc>
              <w:tc>
                <w:tcPr>
                  <w:tcW w:w="7786" w:type="dxa"/>
                </w:tcPr>
                <w:p w14:paraId="603911BB" w14:textId="2931CA8B" w:rsidR="00AF3427" w:rsidRPr="002240F3" w:rsidRDefault="002240F3" w:rsidP="00AF3427">
                  <w:pPr>
                    <w:jc w:val="both"/>
                    <w:rPr>
                      <w:sz w:val="20"/>
                      <w:szCs w:val="20"/>
                      <w:lang w:val="en-US"/>
                    </w:rPr>
                  </w:pPr>
                  <w:r w:rsidRPr="002240F3">
                    <w:rPr>
                      <w:sz w:val="20"/>
                      <w:szCs w:val="20"/>
                      <w:lang w:val="en-US"/>
                    </w:rPr>
                    <w:t xml:space="preserve">Social Constructivism </w:t>
                  </w:r>
                </w:p>
              </w:tc>
            </w:tr>
            <w:tr w:rsidR="00AF3427" w:rsidRPr="002E6734" w14:paraId="2875823C" w14:textId="77777777" w:rsidTr="00651F0F">
              <w:tc>
                <w:tcPr>
                  <w:tcW w:w="1024" w:type="dxa"/>
                </w:tcPr>
                <w:p w14:paraId="6B640C77" w14:textId="6FF93DC7" w:rsidR="00AF3427" w:rsidRPr="002E6734" w:rsidRDefault="00AF3427" w:rsidP="00AF3427">
                  <w:pPr>
                    <w:jc w:val="both"/>
                    <w:rPr>
                      <w:lang w:val="en-US"/>
                    </w:rPr>
                  </w:pPr>
                  <w:r w:rsidRPr="002E6734">
                    <w:rPr>
                      <w:sz w:val="20"/>
                      <w:szCs w:val="20"/>
                      <w:lang w:val="en-US"/>
                    </w:rPr>
                    <w:t>10. Week</w:t>
                  </w:r>
                </w:p>
              </w:tc>
              <w:tc>
                <w:tcPr>
                  <w:tcW w:w="7786" w:type="dxa"/>
                </w:tcPr>
                <w:p w14:paraId="783F1E2C" w14:textId="0807AC80" w:rsidR="00AF3427" w:rsidRPr="002240F3" w:rsidRDefault="002240F3" w:rsidP="00AF3427">
                  <w:pPr>
                    <w:jc w:val="both"/>
                    <w:rPr>
                      <w:sz w:val="20"/>
                      <w:szCs w:val="20"/>
                      <w:lang w:val="en-US"/>
                    </w:rPr>
                  </w:pPr>
                  <w:r w:rsidRPr="002240F3">
                    <w:rPr>
                      <w:sz w:val="20"/>
                      <w:szCs w:val="20"/>
                      <w:lang w:val="en-US"/>
                    </w:rPr>
                    <w:t>The English School</w:t>
                  </w:r>
                </w:p>
              </w:tc>
            </w:tr>
            <w:tr w:rsidR="00AF3427" w:rsidRPr="002E6734" w14:paraId="4CFD8761" w14:textId="77777777" w:rsidTr="00651F0F">
              <w:tc>
                <w:tcPr>
                  <w:tcW w:w="1024" w:type="dxa"/>
                </w:tcPr>
                <w:p w14:paraId="3F120233" w14:textId="4457AB86" w:rsidR="00AF3427" w:rsidRPr="002E6734" w:rsidRDefault="00AF3427" w:rsidP="00AF3427">
                  <w:pPr>
                    <w:jc w:val="both"/>
                    <w:rPr>
                      <w:lang w:val="en-US"/>
                    </w:rPr>
                  </w:pPr>
                  <w:r w:rsidRPr="002E6734">
                    <w:rPr>
                      <w:sz w:val="20"/>
                      <w:szCs w:val="20"/>
                      <w:lang w:val="en-US"/>
                    </w:rPr>
                    <w:t>11. Week</w:t>
                  </w:r>
                </w:p>
              </w:tc>
              <w:tc>
                <w:tcPr>
                  <w:tcW w:w="7786" w:type="dxa"/>
                </w:tcPr>
                <w:p w14:paraId="30EB4687" w14:textId="0B50E0F2" w:rsidR="00AF3427" w:rsidRPr="002240F3" w:rsidRDefault="002240F3" w:rsidP="00AF3427">
                  <w:pPr>
                    <w:jc w:val="both"/>
                    <w:rPr>
                      <w:sz w:val="20"/>
                      <w:szCs w:val="20"/>
                      <w:lang w:val="en-US"/>
                    </w:rPr>
                  </w:pPr>
                  <w:r w:rsidRPr="002240F3">
                    <w:rPr>
                      <w:sz w:val="20"/>
                      <w:szCs w:val="20"/>
                      <w:lang w:val="en-US"/>
                    </w:rPr>
                    <w:t>Critical Theory, Marxism, and Neo-Marxism</w:t>
                  </w:r>
                </w:p>
              </w:tc>
            </w:tr>
            <w:tr w:rsidR="00AF3427" w:rsidRPr="002E6734" w14:paraId="238A262F" w14:textId="77777777" w:rsidTr="00651F0F">
              <w:tc>
                <w:tcPr>
                  <w:tcW w:w="1024" w:type="dxa"/>
                </w:tcPr>
                <w:p w14:paraId="353F6204" w14:textId="51E6C8D2" w:rsidR="00AF3427" w:rsidRPr="002E6734" w:rsidRDefault="00AF3427" w:rsidP="00AF3427">
                  <w:pPr>
                    <w:jc w:val="both"/>
                    <w:rPr>
                      <w:lang w:val="en-US"/>
                    </w:rPr>
                  </w:pPr>
                  <w:r w:rsidRPr="002E6734">
                    <w:rPr>
                      <w:sz w:val="20"/>
                      <w:szCs w:val="20"/>
                      <w:lang w:val="en-US"/>
                    </w:rPr>
                    <w:t>12. Week</w:t>
                  </w:r>
                </w:p>
              </w:tc>
              <w:tc>
                <w:tcPr>
                  <w:tcW w:w="7786" w:type="dxa"/>
                </w:tcPr>
                <w:p w14:paraId="5B9FFBC2" w14:textId="62E0B344" w:rsidR="00AF3427" w:rsidRPr="002240F3" w:rsidRDefault="002240F3" w:rsidP="00AF3427">
                  <w:pPr>
                    <w:jc w:val="both"/>
                    <w:rPr>
                      <w:sz w:val="20"/>
                      <w:szCs w:val="20"/>
                      <w:lang w:val="en-US"/>
                    </w:rPr>
                  </w:pPr>
                  <w:r w:rsidRPr="002240F3">
                    <w:rPr>
                      <w:sz w:val="20"/>
                      <w:szCs w:val="20"/>
                      <w:lang w:val="en-US"/>
                    </w:rPr>
                    <w:t>International Political Economy</w:t>
                  </w:r>
                </w:p>
              </w:tc>
            </w:tr>
            <w:tr w:rsidR="00AF3427" w:rsidRPr="002E6734" w14:paraId="1B337996" w14:textId="77777777" w:rsidTr="00651F0F">
              <w:tc>
                <w:tcPr>
                  <w:tcW w:w="1024" w:type="dxa"/>
                </w:tcPr>
                <w:p w14:paraId="05E79159" w14:textId="796E7069" w:rsidR="00AF3427" w:rsidRPr="002E6734" w:rsidRDefault="00AF3427" w:rsidP="00AF3427">
                  <w:pPr>
                    <w:jc w:val="both"/>
                    <w:rPr>
                      <w:lang w:val="en-US"/>
                    </w:rPr>
                  </w:pPr>
                  <w:r w:rsidRPr="002E6734">
                    <w:rPr>
                      <w:sz w:val="20"/>
                      <w:szCs w:val="20"/>
                      <w:lang w:val="en-US"/>
                    </w:rPr>
                    <w:t>13. Week</w:t>
                  </w:r>
                </w:p>
              </w:tc>
              <w:tc>
                <w:tcPr>
                  <w:tcW w:w="7786" w:type="dxa"/>
                </w:tcPr>
                <w:p w14:paraId="1FBFC69F" w14:textId="6C14D35D" w:rsidR="00AF3427" w:rsidRPr="002240F3" w:rsidRDefault="002240F3" w:rsidP="00AF3427">
                  <w:pPr>
                    <w:jc w:val="both"/>
                    <w:rPr>
                      <w:sz w:val="20"/>
                      <w:szCs w:val="20"/>
                      <w:lang w:val="en-US"/>
                    </w:rPr>
                  </w:pPr>
                  <w:r w:rsidRPr="002240F3">
                    <w:rPr>
                      <w:sz w:val="20"/>
                      <w:szCs w:val="20"/>
                      <w:lang w:val="en-US"/>
                    </w:rPr>
                    <w:t xml:space="preserve">Poststructuralism and Postcolonialism </w:t>
                  </w:r>
                </w:p>
              </w:tc>
            </w:tr>
            <w:tr w:rsidR="00AF3427" w:rsidRPr="002E6734" w14:paraId="4E57598D" w14:textId="77777777" w:rsidTr="00651F0F">
              <w:tc>
                <w:tcPr>
                  <w:tcW w:w="1024" w:type="dxa"/>
                </w:tcPr>
                <w:p w14:paraId="20CC2F55" w14:textId="292320B8" w:rsidR="00AF3427" w:rsidRPr="002E6734" w:rsidRDefault="00AF3427" w:rsidP="00AF3427">
                  <w:pPr>
                    <w:jc w:val="both"/>
                    <w:rPr>
                      <w:lang w:val="en-US"/>
                    </w:rPr>
                  </w:pPr>
                  <w:r w:rsidRPr="002E6734">
                    <w:rPr>
                      <w:sz w:val="20"/>
                      <w:szCs w:val="20"/>
                      <w:lang w:val="en-US"/>
                    </w:rPr>
                    <w:t>14. Week</w:t>
                  </w:r>
                </w:p>
              </w:tc>
              <w:tc>
                <w:tcPr>
                  <w:tcW w:w="7786" w:type="dxa"/>
                </w:tcPr>
                <w:p w14:paraId="5440A06D" w14:textId="1D76AFD6" w:rsidR="00AF3427" w:rsidRPr="002240F3" w:rsidRDefault="002240F3" w:rsidP="00AF3427">
                  <w:pPr>
                    <w:jc w:val="both"/>
                    <w:rPr>
                      <w:sz w:val="20"/>
                      <w:szCs w:val="20"/>
                      <w:lang w:val="en-US"/>
                    </w:rPr>
                  </w:pPr>
                  <w:r w:rsidRPr="002240F3">
                    <w:rPr>
                      <w:sz w:val="20"/>
                      <w:szCs w:val="20"/>
                      <w:lang w:val="en-US"/>
                    </w:rPr>
                    <w:t>Foreign Policy Analysis</w:t>
                  </w:r>
                  <w:r w:rsidR="008C7410">
                    <w:rPr>
                      <w:sz w:val="20"/>
                      <w:szCs w:val="20"/>
                      <w:lang w:val="en-US"/>
                    </w:rPr>
                    <w:t xml:space="preserve"> (FPA)</w:t>
                  </w:r>
                </w:p>
              </w:tc>
            </w:tr>
            <w:tr w:rsidR="00AF3427" w:rsidRPr="002E6734" w14:paraId="0A7F942A" w14:textId="77777777" w:rsidTr="002240F3">
              <w:trPr>
                <w:trHeight w:val="70"/>
              </w:trPr>
              <w:tc>
                <w:tcPr>
                  <w:tcW w:w="1024" w:type="dxa"/>
                </w:tcPr>
                <w:p w14:paraId="08135BE7" w14:textId="107D7081" w:rsidR="00AF3427" w:rsidRPr="002E6734" w:rsidRDefault="00AF3427" w:rsidP="00AF3427">
                  <w:pPr>
                    <w:jc w:val="both"/>
                    <w:rPr>
                      <w:lang w:val="en-US"/>
                    </w:rPr>
                  </w:pPr>
                  <w:r w:rsidRPr="002E6734">
                    <w:rPr>
                      <w:sz w:val="20"/>
                      <w:szCs w:val="20"/>
                      <w:lang w:val="en-US"/>
                    </w:rPr>
                    <w:t>15. Week</w:t>
                  </w:r>
                </w:p>
              </w:tc>
              <w:tc>
                <w:tcPr>
                  <w:tcW w:w="7786" w:type="dxa"/>
                </w:tcPr>
                <w:p w14:paraId="69B9730C" w14:textId="6965952A" w:rsidR="00AF3427" w:rsidRPr="002240F3" w:rsidRDefault="002240F3" w:rsidP="00AF3427">
                  <w:pPr>
                    <w:jc w:val="both"/>
                    <w:rPr>
                      <w:sz w:val="20"/>
                      <w:szCs w:val="20"/>
                      <w:lang w:val="en-US"/>
                    </w:rPr>
                  </w:pPr>
                  <w:r w:rsidRPr="002240F3">
                    <w:rPr>
                      <w:sz w:val="20"/>
                      <w:szCs w:val="20"/>
                      <w:lang w:val="en-US"/>
                    </w:rPr>
                    <w:t xml:space="preserve"> IR Theories and Global/Regional Challenges</w:t>
                  </w:r>
                </w:p>
              </w:tc>
            </w:tr>
          </w:tbl>
          <w:p w14:paraId="00084DD6" w14:textId="46124FFA" w:rsidR="00EF389B" w:rsidRPr="002E6734" w:rsidRDefault="00EF389B" w:rsidP="00EF389B">
            <w:pPr>
              <w:jc w:val="both"/>
              <w:rPr>
                <w:sz w:val="20"/>
                <w:lang w:val="en-US"/>
              </w:rPr>
            </w:pPr>
          </w:p>
        </w:tc>
      </w:tr>
      <w:tr w:rsidR="002E6734" w:rsidRPr="002E6734" w14:paraId="66C1755B" w14:textId="77777777" w:rsidTr="002E6734">
        <w:trPr>
          <w:trHeight w:val="2567"/>
        </w:trPr>
        <w:tc>
          <w:tcPr>
            <w:tcW w:w="1522" w:type="dxa"/>
            <w:vAlign w:val="center"/>
          </w:tcPr>
          <w:p w14:paraId="7B649EC8" w14:textId="0BCBACAA" w:rsidR="002E6734" w:rsidRPr="002E6734" w:rsidRDefault="002E6734" w:rsidP="002E6734">
            <w:pPr>
              <w:pStyle w:val="TableParagraph"/>
              <w:ind w:right="359"/>
              <w:jc w:val="center"/>
              <w:rPr>
                <w:b/>
                <w:sz w:val="20"/>
                <w:lang w:val="en-US"/>
              </w:rPr>
            </w:pPr>
            <w:r w:rsidRPr="002E6734">
              <w:rPr>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2E6734" w14:paraId="131D7CFC" w14:textId="77777777" w:rsidTr="0096113A">
              <w:trPr>
                <w:trHeight w:val="404"/>
              </w:trPr>
              <w:tc>
                <w:tcPr>
                  <w:tcW w:w="3019" w:type="dxa"/>
                </w:tcPr>
                <w:p w14:paraId="5D92B517" w14:textId="7165B400"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In-Term Studies</w:t>
                  </w:r>
                </w:p>
              </w:tc>
              <w:tc>
                <w:tcPr>
                  <w:tcW w:w="3019" w:type="dxa"/>
                </w:tcPr>
                <w:p w14:paraId="603A19A2" w14:textId="7C6694A6"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Quantity</w:t>
                  </w:r>
                </w:p>
              </w:tc>
              <w:tc>
                <w:tcPr>
                  <w:tcW w:w="3020" w:type="dxa"/>
                </w:tcPr>
                <w:p w14:paraId="2FF6335E" w14:textId="278B485D"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Percentage</w:t>
                  </w:r>
                  <w:r w:rsidRPr="002E6734">
                    <w:rPr>
                      <w:rFonts w:ascii="Calibri" w:eastAsia="Times New Roman" w:hAnsi="Calibri" w:cs="Calibri"/>
                      <w:b/>
                      <w:bCs/>
                      <w:color w:val="3B3A36"/>
                      <w:sz w:val="20"/>
                      <w:szCs w:val="20"/>
                      <w:lang w:val="en-US" w:eastAsia="tr-TR"/>
                    </w:rPr>
                    <w:t xml:space="preserve"> %</w:t>
                  </w:r>
                </w:p>
              </w:tc>
            </w:tr>
            <w:tr w:rsidR="002E6734" w:rsidRPr="002E6734" w14:paraId="3EA86BA4" w14:textId="77777777" w:rsidTr="0096113A">
              <w:trPr>
                <w:trHeight w:val="384"/>
              </w:trPr>
              <w:tc>
                <w:tcPr>
                  <w:tcW w:w="3019" w:type="dxa"/>
                </w:tcPr>
                <w:p w14:paraId="6D508F3C" w14:textId="143B709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Mid-terms</w:t>
                  </w:r>
                </w:p>
              </w:tc>
              <w:tc>
                <w:tcPr>
                  <w:tcW w:w="3019" w:type="dxa"/>
                </w:tcPr>
                <w:p w14:paraId="4693D9C5" w14:textId="4D933564" w:rsidR="002E6734" w:rsidRPr="002E6734" w:rsidRDefault="008C7410"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311646D7" w14:textId="36818B9D" w:rsidR="002E6734" w:rsidRPr="002E6734" w:rsidRDefault="008C7410" w:rsidP="002E6734">
                  <w:pPr>
                    <w:rPr>
                      <w:rFonts w:ascii="Calibri" w:hAnsi="Calibri" w:cs="Calibri"/>
                      <w:sz w:val="20"/>
                      <w:szCs w:val="20"/>
                      <w:lang w:val="en-US"/>
                    </w:rPr>
                  </w:pPr>
                  <w:r>
                    <w:rPr>
                      <w:rFonts w:ascii="Calibri" w:eastAsia="Times New Roman" w:hAnsi="Calibri" w:cs="Calibri"/>
                      <w:color w:val="3B3A36"/>
                      <w:sz w:val="20"/>
                      <w:szCs w:val="20"/>
                      <w:lang w:val="en-US" w:eastAsia="tr-TR"/>
                    </w:rPr>
                    <w:t>30</w:t>
                  </w:r>
                  <w:r w:rsidR="002E6734" w:rsidRPr="002E6734">
                    <w:rPr>
                      <w:rFonts w:ascii="Calibri" w:eastAsia="Times New Roman" w:hAnsi="Calibri" w:cs="Calibri"/>
                      <w:color w:val="3B3A36"/>
                      <w:sz w:val="20"/>
                      <w:szCs w:val="20"/>
                      <w:lang w:val="en-US" w:eastAsia="tr-TR"/>
                    </w:rPr>
                    <w:t>%</w:t>
                  </w:r>
                </w:p>
              </w:tc>
            </w:tr>
            <w:tr w:rsidR="002E6734" w:rsidRPr="002E6734" w14:paraId="365B2445" w14:textId="77777777" w:rsidTr="0096113A">
              <w:trPr>
                <w:trHeight w:val="404"/>
              </w:trPr>
              <w:tc>
                <w:tcPr>
                  <w:tcW w:w="3019" w:type="dxa"/>
                </w:tcPr>
                <w:p w14:paraId="5E363BA2" w14:textId="41AB5F07"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Quizzes</w:t>
                  </w:r>
                </w:p>
              </w:tc>
              <w:tc>
                <w:tcPr>
                  <w:tcW w:w="3019" w:type="dxa"/>
                </w:tcPr>
                <w:p w14:paraId="619A9383" w14:textId="736CF00B" w:rsidR="002E6734" w:rsidRPr="002E6734" w:rsidRDefault="002E6734" w:rsidP="002E6734">
                  <w:pPr>
                    <w:rPr>
                      <w:rFonts w:ascii="Calibri" w:hAnsi="Calibri" w:cs="Calibri"/>
                      <w:sz w:val="20"/>
                      <w:szCs w:val="20"/>
                      <w:lang w:val="en-US"/>
                    </w:rPr>
                  </w:pPr>
                </w:p>
              </w:tc>
              <w:tc>
                <w:tcPr>
                  <w:tcW w:w="3020" w:type="dxa"/>
                </w:tcPr>
                <w:p w14:paraId="0219E462" w14:textId="10212D51"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3F3324D8" w14:textId="77777777" w:rsidTr="0096113A">
              <w:trPr>
                <w:trHeight w:val="384"/>
              </w:trPr>
              <w:tc>
                <w:tcPr>
                  <w:tcW w:w="3019" w:type="dxa"/>
                </w:tcPr>
                <w:p w14:paraId="618B4C66" w14:textId="742095C2" w:rsidR="002E6734" w:rsidRPr="002E6734" w:rsidRDefault="002E6734" w:rsidP="002E6734">
                  <w:pPr>
                    <w:rPr>
                      <w:rFonts w:ascii="Calibri" w:hAnsi="Calibri" w:cs="Calibri"/>
                      <w:sz w:val="20"/>
                      <w:szCs w:val="20"/>
                      <w:lang w:val="en-US"/>
                    </w:rPr>
                  </w:pPr>
                  <w:r>
                    <w:rPr>
                      <w:rFonts w:ascii="Calibri" w:hAnsi="Calibri" w:cs="Calibri"/>
                      <w:sz w:val="20"/>
                      <w:szCs w:val="20"/>
                      <w:lang w:val="en-US"/>
                    </w:rPr>
                    <w:t>Assignments</w:t>
                  </w:r>
                </w:p>
              </w:tc>
              <w:tc>
                <w:tcPr>
                  <w:tcW w:w="3019" w:type="dxa"/>
                </w:tcPr>
                <w:p w14:paraId="37FED406" w14:textId="10FEEEE6" w:rsidR="002E6734" w:rsidRPr="002E6734" w:rsidRDefault="008C7410" w:rsidP="002E6734">
                  <w:pPr>
                    <w:rPr>
                      <w:rFonts w:ascii="Calibri" w:hAnsi="Calibri" w:cs="Calibri"/>
                      <w:sz w:val="20"/>
                      <w:szCs w:val="20"/>
                      <w:lang w:val="en-US"/>
                    </w:rPr>
                  </w:pPr>
                  <w:r>
                    <w:rPr>
                      <w:rFonts w:ascii="Calibri" w:hAnsi="Calibri" w:cs="Calibri"/>
                      <w:sz w:val="20"/>
                      <w:szCs w:val="20"/>
                      <w:lang w:val="en-US"/>
                    </w:rPr>
                    <w:t>15</w:t>
                  </w:r>
                </w:p>
              </w:tc>
              <w:tc>
                <w:tcPr>
                  <w:tcW w:w="3020" w:type="dxa"/>
                </w:tcPr>
                <w:p w14:paraId="4618C465" w14:textId="1DA4E83C" w:rsidR="002E6734" w:rsidRPr="002E6734" w:rsidRDefault="008C7410" w:rsidP="002E6734">
                  <w:pPr>
                    <w:rPr>
                      <w:rFonts w:ascii="Calibri" w:hAnsi="Calibri" w:cs="Calibri"/>
                      <w:sz w:val="20"/>
                      <w:szCs w:val="20"/>
                      <w:lang w:val="en-US"/>
                    </w:rPr>
                  </w:pPr>
                  <w:r>
                    <w:rPr>
                      <w:rFonts w:ascii="Calibri" w:eastAsia="Times New Roman" w:hAnsi="Calibri" w:cs="Calibri"/>
                      <w:color w:val="3B3A36"/>
                      <w:sz w:val="20"/>
                      <w:szCs w:val="20"/>
                      <w:lang w:val="en-US" w:eastAsia="tr-TR"/>
                    </w:rPr>
                    <w:t>30</w:t>
                  </w:r>
                  <w:r w:rsidR="002E6734" w:rsidRPr="002E6734">
                    <w:rPr>
                      <w:rFonts w:ascii="Calibri" w:eastAsia="Times New Roman" w:hAnsi="Calibri" w:cs="Calibri"/>
                      <w:color w:val="3B3A36"/>
                      <w:sz w:val="20"/>
                      <w:szCs w:val="20"/>
                      <w:lang w:val="en-US" w:eastAsia="tr-TR"/>
                    </w:rPr>
                    <w:t>%</w:t>
                  </w:r>
                </w:p>
              </w:tc>
            </w:tr>
            <w:tr w:rsidR="002E6734" w:rsidRPr="002E6734" w14:paraId="5CA2682A" w14:textId="77777777" w:rsidTr="0096113A">
              <w:trPr>
                <w:trHeight w:val="404"/>
              </w:trPr>
              <w:tc>
                <w:tcPr>
                  <w:tcW w:w="3019" w:type="dxa"/>
                </w:tcPr>
                <w:p w14:paraId="28193741" w14:textId="5ECB6015" w:rsidR="002E6734" w:rsidRPr="002E6734" w:rsidRDefault="002E6734" w:rsidP="002E6734">
                  <w:pPr>
                    <w:rPr>
                      <w:rFonts w:ascii="Calibri" w:hAnsi="Calibri" w:cs="Calibri"/>
                      <w:sz w:val="20"/>
                      <w:szCs w:val="20"/>
                      <w:lang w:val="en-US"/>
                    </w:rPr>
                  </w:pPr>
                  <w:r>
                    <w:rPr>
                      <w:rFonts w:ascii="Calibri" w:hAnsi="Calibri" w:cs="Calibri"/>
                      <w:sz w:val="20"/>
                      <w:szCs w:val="20"/>
                      <w:lang w:val="en-US"/>
                    </w:rPr>
                    <w:t>Attendance</w:t>
                  </w:r>
                </w:p>
              </w:tc>
              <w:tc>
                <w:tcPr>
                  <w:tcW w:w="3019" w:type="dxa"/>
                </w:tcPr>
                <w:p w14:paraId="6A6988B6" w14:textId="397B576F" w:rsidR="002E6734" w:rsidRPr="002E6734" w:rsidRDefault="002E6734" w:rsidP="002E6734">
                  <w:pPr>
                    <w:rPr>
                      <w:rFonts w:ascii="Calibri" w:hAnsi="Calibri" w:cs="Calibri"/>
                      <w:sz w:val="20"/>
                      <w:szCs w:val="20"/>
                      <w:lang w:val="en-US"/>
                    </w:rPr>
                  </w:pPr>
                </w:p>
              </w:tc>
              <w:tc>
                <w:tcPr>
                  <w:tcW w:w="3020" w:type="dxa"/>
                </w:tcPr>
                <w:p w14:paraId="6DAE8E9F" w14:textId="61F0380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602751B2" w14:textId="77777777" w:rsidTr="0096113A">
              <w:trPr>
                <w:trHeight w:val="384"/>
              </w:trPr>
              <w:tc>
                <w:tcPr>
                  <w:tcW w:w="3019" w:type="dxa"/>
                </w:tcPr>
                <w:p w14:paraId="5D82FD94" w14:textId="6B73B1F9"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Practice</w:t>
                  </w:r>
                </w:p>
              </w:tc>
              <w:tc>
                <w:tcPr>
                  <w:tcW w:w="3019" w:type="dxa"/>
                </w:tcPr>
                <w:p w14:paraId="05470D4E" w14:textId="4730430C" w:rsidR="002E6734" w:rsidRPr="002E6734" w:rsidRDefault="002E6734" w:rsidP="002E6734">
                  <w:pPr>
                    <w:rPr>
                      <w:rFonts w:ascii="Calibri" w:hAnsi="Calibri" w:cs="Calibri"/>
                      <w:sz w:val="20"/>
                      <w:szCs w:val="20"/>
                      <w:lang w:val="en-US"/>
                    </w:rPr>
                  </w:pPr>
                </w:p>
              </w:tc>
              <w:tc>
                <w:tcPr>
                  <w:tcW w:w="3020" w:type="dxa"/>
                </w:tcPr>
                <w:p w14:paraId="11D62A74" w14:textId="4DF7BFA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7BD0F289" w14:textId="77777777" w:rsidTr="0096113A">
              <w:trPr>
                <w:trHeight w:val="404"/>
              </w:trPr>
              <w:tc>
                <w:tcPr>
                  <w:tcW w:w="3019" w:type="dxa"/>
                </w:tcPr>
                <w:p w14:paraId="5F760449" w14:textId="4B55BD27"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A3A3A"/>
                      <w:sz w:val="20"/>
                      <w:szCs w:val="20"/>
                      <w:lang w:val="en-US" w:eastAsia="tr-TR"/>
                    </w:rPr>
                    <w:t>Proj</w:t>
                  </w:r>
                  <w:r>
                    <w:rPr>
                      <w:rFonts w:ascii="Calibri" w:eastAsia="Times New Roman" w:hAnsi="Calibri" w:cs="Calibri"/>
                      <w:color w:val="3A3A3A"/>
                      <w:sz w:val="20"/>
                      <w:szCs w:val="20"/>
                      <w:lang w:val="en-US" w:eastAsia="tr-TR"/>
                    </w:rPr>
                    <w:t>ect</w:t>
                  </w:r>
                </w:p>
              </w:tc>
              <w:tc>
                <w:tcPr>
                  <w:tcW w:w="3019" w:type="dxa"/>
                </w:tcPr>
                <w:p w14:paraId="4D8F5091" w14:textId="4BD60AA6" w:rsidR="002E6734" w:rsidRPr="002E6734" w:rsidRDefault="002E6734" w:rsidP="002E6734">
                  <w:pPr>
                    <w:rPr>
                      <w:rFonts w:ascii="Calibri" w:hAnsi="Calibri" w:cs="Calibri"/>
                      <w:sz w:val="20"/>
                      <w:szCs w:val="20"/>
                      <w:lang w:val="en-US"/>
                    </w:rPr>
                  </w:pPr>
                </w:p>
              </w:tc>
              <w:tc>
                <w:tcPr>
                  <w:tcW w:w="3020" w:type="dxa"/>
                </w:tcPr>
                <w:p w14:paraId="0E12A1AC" w14:textId="1B36B5D3"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1A3FAEA8" w14:textId="77777777" w:rsidTr="0096113A">
              <w:trPr>
                <w:trHeight w:val="384"/>
              </w:trPr>
              <w:tc>
                <w:tcPr>
                  <w:tcW w:w="3019" w:type="dxa"/>
                </w:tcPr>
                <w:p w14:paraId="19F574AC" w14:textId="2AA712E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Final examination</w:t>
                  </w:r>
                </w:p>
              </w:tc>
              <w:tc>
                <w:tcPr>
                  <w:tcW w:w="3019" w:type="dxa"/>
                </w:tcPr>
                <w:p w14:paraId="7889AA8C" w14:textId="1B2F737D" w:rsidR="002E6734" w:rsidRPr="002E6734" w:rsidRDefault="008C7410"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5460A250" w14:textId="5165E57A" w:rsidR="002E6734" w:rsidRPr="002E6734" w:rsidRDefault="008C7410" w:rsidP="002E6734">
                  <w:pPr>
                    <w:rPr>
                      <w:rFonts w:ascii="Calibri" w:hAnsi="Calibri" w:cs="Calibri"/>
                      <w:sz w:val="20"/>
                      <w:szCs w:val="20"/>
                      <w:lang w:val="en-US"/>
                    </w:rPr>
                  </w:pPr>
                  <w:r>
                    <w:rPr>
                      <w:rFonts w:ascii="Calibri" w:hAnsi="Calibri" w:cs="Calibri"/>
                      <w:sz w:val="20"/>
                      <w:szCs w:val="20"/>
                      <w:lang w:val="en-US"/>
                    </w:rPr>
                    <w:t>40</w:t>
                  </w:r>
                  <w:r w:rsidR="007A7AC1">
                    <w:rPr>
                      <w:rFonts w:ascii="Calibri" w:hAnsi="Calibri" w:cs="Calibri"/>
                      <w:sz w:val="20"/>
                      <w:szCs w:val="20"/>
                      <w:lang w:val="en-US"/>
                    </w:rPr>
                    <w:t>%</w:t>
                  </w:r>
                </w:p>
              </w:tc>
            </w:tr>
            <w:tr w:rsidR="002E6734" w:rsidRPr="002E6734" w14:paraId="20076F38" w14:textId="77777777" w:rsidTr="0096113A">
              <w:trPr>
                <w:trHeight w:val="404"/>
              </w:trPr>
              <w:tc>
                <w:tcPr>
                  <w:tcW w:w="3019" w:type="dxa"/>
                </w:tcPr>
                <w:p w14:paraId="181C2379" w14:textId="25620B39"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To</w:t>
                  </w:r>
                  <w:r>
                    <w:rPr>
                      <w:rFonts w:ascii="Calibri" w:hAnsi="Calibri" w:cs="Calibri"/>
                      <w:b/>
                      <w:bCs/>
                      <w:sz w:val="20"/>
                      <w:szCs w:val="20"/>
                      <w:lang w:val="en-US"/>
                    </w:rPr>
                    <w:t>tal</w:t>
                  </w:r>
                </w:p>
              </w:tc>
              <w:tc>
                <w:tcPr>
                  <w:tcW w:w="3019" w:type="dxa"/>
                </w:tcPr>
                <w:p w14:paraId="0A899487" w14:textId="479F0880" w:rsidR="002E6734" w:rsidRPr="002E6734" w:rsidRDefault="008C7410" w:rsidP="002E6734">
                  <w:pPr>
                    <w:rPr>
                      <w:rFonts w:ascii="Calibri" w:hAnsi="Calibri" w:cs="Calibri"/>
                      <w:b/>
                      <w:bCs/>
                      <w:sz w:val="20"/>
                      <w:szCs w:val="20"/>
                      <w:lang w:val="en-US"/>
                    </w:rPr>
                  </w:pPr>
                  <w:r>
                    <w:rPr>
                      <w:rFonts w:ascii="Calibri" w:hAnsi="Calibri" w:cs="Calibri"/>
                      <w:b/>
                      <w:bCs/>
                      <w:sz w:val="20"/>
                      <w:szCs w:val="20"/>
                      <w:lang w:val="en-US"/>
                    </w:rPr>
                    <w:t>17</w:t>
                  </w:r>
                </w:p>
              </w:tc>
              <w:tc>
                <w:tcPr>
                  <w:tcW w:w="3020" w:type="dxa"/>
                </w:tcPr>
                <w:p w14:paraId="5B13C207" w14:textId="6EC5A00E"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100</w:t>
                  </w:r>
                  <w:r w:rsidR="007A7AC1">
                    <w:rPr>
                      <w:rFonts w:ascii="Calibri" w:hAnsi="Calibri" w:cs="Calibri"/>
                      <w:b/>
                      <w:bCs/>
                      <w:sz w:val="20"/>
                      <w:szCs w:val="20"/>
                      <w:lang w:val="en-US"/>
                    </w:rPr>
                    <w:t>%</w:t>
                  </w:r>
                </w:p>
              </w:tc>
            </w:tr>
          </w:tbl>
          <w:p w14:paraId="5E2C5B8F" w14:textId="77777777" w:rsidR="002E6734" w:rsidRPr="002E6734" w:rsidRDefault="002E6734" w:rsidP="002E6734">
            <w:pPr>
              <w:jc w:val="both"/>
              <w:rPr>
                <w:sz w:val="20"/>
                <w:szCs w:val="20"/>
                <w:lang w:val="en-US"/>
              </w:rPr>
            </w:pPr>
          </w:p>
        </w:tc>
      </w:tr>
      <w:tr w:rsidR="002E6734" w:rsidRPr="002E6734" w14:paraId="48BF9CD2" w14:textId="77777777" w:rsidTr="002E6734">
        <w:trPr>
          <w:trHeight w:val="2567"/>
        </w:trPr>
        <w:tc>
          <w:tcPr>
            <w:tcW w:w="1522" w:type="dxa"/>
            <w:vAlign w:val="center"/>
          </w:tcPr>
          <w:p w14:paraId="1CE13ABC" w14:textId="6692187D" w:rsidR="002E6734" w:rsidRPr="002E6734" w:rsidRDefault="002E6734" w:rsidP="002E6734">
            <w:pPr>
              <w:spacing w:line="360" w:lineRule="auto"/>
              <w:jc w:val="both"/>
              <w:rPr>
                <w:b/>
                <w:bCs/>
                <w:sz w:val="18"/>
                <w:szCs w:val="18"/>
                <w:lang w:val="en-US"/>
              </w:rPr>
            </w:pPr>
            <w:r w:rsidRPr="002E6734">
              <w:rPr>
                <w:b/>
                <w:bCs/>
                <w:sz w:val="18"/>
                <w:szCs w:val="18"/>
                <w:lang w:val="en-US"/>
              </w:rPr>
              <w:t>Disability Policy</w:t>
            </w:r>
          </w:p>
        </w:tc>
        <w:tc>
          <w:tcPr>
            <w:tcW w:w="8835" w:type="dxa"/>
            <w:gridSpan w:val="5"/>
            <w:vAlign w:val="center"/>
          </w:tcPr>
          <w:p w14:paraId="07970C4D" w14:textId="15896285" w:rsidR="002E6734" w:rsidRPr="002E6734" w:rsidRDefault="002E6734" w:rsidP="002E6734">
            <w:pPr>
              <w:spacing w:line="360" w:lineRule="auto"/>
              <w:jc w:val="both"/>
              <w:rPr>
                <w:sz w:val="18"/>
                <w:szCs w:val="18"/>
                <w:lang w:val="en-US"/>
              </w:rPr>
            </w:pPr>
            <w:r w:rsidRPr="002E6734">
              <w:rPr>
                <w:sz w:val="18"/>
                <w:szCs w:val="18"/>
                <w:lang w:val="en-US"/>
              </w:rPr>
              <w:t xml:space="preserve">If you have a documented disability (e.g., visual, hearing, or physical impairment, etc.) that may influence your performance in this course, it is recommended to meet with the </w:t>
            </w:r>
            <w:proofErr w:type="spellStart"/>
            <w:r w:rsidRPr="002E6734">
              <w:rPr>
                <w:sz w:val="18"/>
                <w:szCs w:val="18"/>
                <w:lang w:val="en-US"/>
              </w:rPr>
              <w:t>Engelsiz</w:t>
            </w:r>
            <w:proofErr w:type="spellEnd"/>
            <w:r w:rsidRPr="002E6734">
              <w:rPr>
                <w:sz w:val="18"/>
                <w:szCs w:val="18"/>
                <w:lang w:val="en-US"/>
              </w:rPr>
              <w:t xml:space="preserve"> AYBU (</w:t>
            </w:r>
            <w:hyperlink r:id="rId7" w:history="1">
              <w:r w:rsidRPr="002E6734">
                <w:rPr>
                  <w:rStyle w:val="Kpr"/>
                  <w:sz w:val="18"/>
                  <w:szCs w:val="18"/>
                  <w:lang w:val="en-US"/>
                </w:rPr>
                <w:t>https://aybu.edu.tr/engelsiz/content_list-327-yildirim-beyazit-universitesi-engelsiz-universite-birimi-yonergesi.html</w:t>
              </w:r>
            </w:hyperlink>
            <w:r w:rsidRPr="002E6734">
              <w:rPr>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2E6734" w:rsidRDefault="0048206C">
      <w:pPr>
        <w:rPr>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2706F"/>
    <w:rsid w:val="00035252"/>
    <w:rsid w:val="0003589E"/>
    <w:rsid w:val="000441DB"/>
    <w:rsid w:val="00046374"/>
    <w:rsid w:val="000774E1"/>
    <w:rsid w:val="001746AA"/>
    <w:rsid w:val="001B4555"/>
    <w:rsid w:val="002240F3"/>
    <w:rsid w:val="002B2984"/>
    <w:rsid w:val="002D613C"/>
    <w:rsid w:val="002E6734"/>
    <w:rsid w:val="00305F76"/>
    <w:rsid w:val="00311158"/>
    <w:rsid w:val="003404B8"/>
    <w:rsid w:val="00341C9A"/>
    <w:rsid w:val="003642A1"/>
    <w:rsid w:val="004134A5"/>
    <w:rsid w:val="00416BD3"/>
    <w:rsid w:val="004270F5"/>
    <w:rsid w:val="00440654"/>
    <w:rsid w:val="00464A63"/>
    <w:rsid w:val="0048206C"/>
    <w:rsid w:val="004C48BD"/>
    <w:rsid w:val="00581ACC"/>
    <w:rsid w:val="00597347"/>
    <w:rsid w:val="00630C60"/>
    <w:rsid w:val="006339D8"/>
    <w:rsid w:val="00651F0F"/>
    <w:rsid w:val="00661E39"/>
    <w:rsid w:val="00677D29"/>
    <w:rsid w:val="00685BD5"/>
    <w:rsid w:val="006B023A"/>
    <w:rsid w:val="00723C8C"/>
    <w:rsid w:val="00731977"/>
    <w:rsid w:val="00732FAF"/>
    <w:rsid w:val="0073516E"/>
    <w:rsid w:val="00736CCA"/>
    <w:rsid w:val="00747C18"/>
    <w:rsid w:val="00793015"/>
    <w:rsid w:val="007A2EC3"/>
    <w:rsid w:val="007A7AC1"/>
    <w:rsid w:val="008309D1"/>
    <w:rsid w:val="0083209D"/>
    <w:rsid w:val="00871F5E"/>
    <w:rsid w:val="008B7E4A"/>
    <w:rsid w:val="008C7410"/>
    <w:rsid w:val="008D18B1"/>
    <w:rsid w:val="008F5B0A"/>
    <w:rsid w:val="00930D25"/>
    <w:rsid w:val="009D039A"/>
    <w:rsid w:val="00A2699D"/>
    <w:rsid w:val="00A27A75"/>
    <w:rsid w:val="00A62A20"/>
    <w:rsid w:val="00A85300"/>
    <w:rsid w:val="00AE7B0A"/>
    <w:rsid w:val="00AF3427"/>
    <w:rsid w:val="00B36E6B"/>
    <w:rsid w:val="00B76BB2"/>
    <w:rsid w:val="00BB53D6"/>
    <w:rsid w:val="00BC180B"/>
    <w:rsid w:val="00BF3EFD"/>
    <w:rsid w:val="00C0698A"/>
    <w:rsid w:val="00C63DB9"/>
    <w:rsid w:val="00CC3B7A"/>
    <w:rsid w:val="00CC7DF4"/>
    <w:rsid w:val="00D223C9"/>
    <w:rsid w:val="00D26E72"/>
    <w:rsid w:val="00DB2A49"/>
    <w:rsid w:val="00DD6DCD"/>
    <w:rsid w:val="00E325D4"/>
    <w:rsid w:val="00E812C2"/>
    <w:rsid w:val="00EB0594"/>
    <w:rsid w:val="00EE3856"/>
    <w:rsid w:val="00EF389B"/>
    <w:rsid w:val="00F259CA"/>
    <w:rsid w:val="00FA0D12"/>
    <w:rsid w:val="00FA47B9"/>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ybu.edu.tr/engelsiz/content_list-327-yildirim-beyazit-universitesi-engelsiz-universite-birimi-yonergesi.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aslanli@aybu.edu.tr" TargetMode="External"/><Relationship Id="rId5" Type="http://schemas.openxmlformats.org/officeDocument/2006/relationships/hyperlink" Target="mailto:kenan.aslanli@yaho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733</Words>
  <Characters>4182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Araş. Gör. Onur DEMİRKAN</cp:lastModifiedBy>
  <cp:revision>2</cp:revision>
  <dcterms:created xsi:type="dcterms:W3CDTF">2025-10-27T12:11:00Z</dcterms:created>
  <dcterms:modified xsi:type="dcterms:W3CDTF">2025-10-27T12:11:00Z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y fmtid="{D5CDD505-2E9C-101B-9397-08002B2CF9AE}" pid="5" name="GrammarlyDocumentId">
    <vt:lpwstr>b0509102-e097-493a-9e83-15f91c6afc1e</vt:lpwstr>
  </property>
</Properties>
</file>