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3DA22068"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C06950">
              <w:rPr>
                <w:b/>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5394971F" w:rsidR="00E325D4" w:rsidRPr="002E6734" w:rsidRDefault="005070AB" w:rsidP="00464A63">
            <w:pPr>
              <w:pStyle w:val="TableParagraph"/>
              <w:ind w:left="62" w:right="47"/>
              <w:jc w:val="center"/>
              <w:rPr>
                <w:sz w:val="20"/>
                <w:lang w:val="en-US"/>
              </w:rPr>
            </w:pPr>
            <w:r>
              <w:rPr>
                <w:sz w:val="20"/>
                <w:lang w:val="en-US"/>
              </w:rPr>
              <w:t>INRE 416</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22DF676E" w:rsidR="00E325D4" w:rsidRPr="002E6734" w:rsidRDefault="00FD2597" w:rsidP="00464A63">
            <w:pPr>
              <w:pStyle w:val="TableParagraph"/>
              <w:ind w:left="14"/>
              <w:jc w:val="center"/>
              <w:rPr>
                <w:sz w:val="20"/>
                <w:lang w:val="en-US"/>
              </w:rPr>
            </w:pPr>
            <w:r>
              <w:rPr>
                <w:sz w:val="20"/>
                <w:lang w:val="en-US"/>
              </w:rPr>
              <w:t>Contemporary Issues in World Politics</w:t>
            </w:r>
          </w:p>
        </w:tc>
        <w:tc>
          <w:tcPr>
            <w:tcW w:w="1276" w:type="dxa"/>
            <w:vAlign w:val="center"/>
          </w:tcPr>
          <w:p w14:paraId="1CB4682D" w14:textId="04A24147" w:rsidR="00E325D4" w:rsidRPr="002E6734" w:rsidRDefault="00E325D4" w:rsidP="00464A63">
            <w:pPr>
              <w:pStyle w:val="TableParagraph"/>
              <w:jc w:val="center"/>
              <w:rPr>
                <w:spacing w:val="-2"/>
                <w:sz w:val="20"/>
                <w:lang w:val="en-US"/>
              </w:rPr>
            </w:pPr>
            <w:r w:rsidRPr="002E6734">
              <w:rPr>
                <w:spacing w:val="-2"/>
                <w:sz w:val="20"/>
                <w:lang w:val="en-US"/>
              </w:rPr>
              <w:t>Compulsory</w:t>
            </w:r>
          </w:p>
          <w:p w14:paraId="2EDFD95E" w14:textId="6F8FBC74" w:rsidR="00E325D4" w:rsidRPr="002E6734" w:rsidRDefault="00E325D4" w:rsidP="00FD2597">
            <w:pPr>
              <w:pStyle w:val="TableParagraph"/>
              <w:rPr>
                <w:sz w:val="20"/>
                <w:lang w:val="en-US"/>
              </w:rPr>
            </w:pP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0469F73A" w:rsidR="00E325D4" w:rsidRPr="002E6734" w:rsidRDefault="00DD464F"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48A3FFE1" w:rsidR="00E325D4" w:rsidRPr="002E6734" w:rsidRDefault="00AB3537" w:rsidP="00464A63">
            <w:pPr>
              <w:pStyle w:val="TableParagraph"/>
              <w:ind w:left="14"/>
              <w:jc w:val="center"/>
              <w:rPr>
                <w:sz w:val="20"/>
                <w:lang w:val="en-US"/>
              </w:rPr>
            </w:pPr>
            <w:r>
              <w:rPr>
                <w:sz w:val="20"/>
                <w:lang w:val="en-US"/>
              </w:rPr>
              <w:t>-</w:t>
            </w:r>
          </w:p>
        </w:tc>
        <w:tc>
          <w:tcPr>
            <w:tcW w:w="1852" w:type="dxa"/>
            <w:vAlign w:val="center"/>
          </w:tcPr>
          <w:p w14:paraId="6E69D48B" w14:textId="2C82D4EA" w:rsidR="00E325D4" w:rsidRPr="002E6734" w:rsidRDefault="00DD464F" w:rsidP="00464A63">
            <w:pPr>
              <w:pStyle w:val="TableParagraph"/>
              <w:jc w:val="center"/>
              <w:rPr>
                <w:sz w:val="20"/>
                <w:lang w:val="en-US"/>
              </w:rPr>
            </w:pPr>
            <w:r>
              <w:rPr>
                <w:sz w:val="20"/>
                <w:lang w:val="en-US"/>
              </w:rPr>
              <w:t>10.01.2026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5554C989" w:rsidR="000441DB" w:rsidRPr="002E6734" w:rsidRDefault="00EF1DCF" w:rsidP="001746AA">
            <w:pPr>
              <w:pStyle w:val="TableParagraph"/>
              <w:jc w:val="both"/>
              <w:rPr>
                <w:sz w:val="20"/>
                <w:lang w:val="en-US"/>
              </w:rPr>
            </w:pPr>
            <w:r>
              <w:rPr>
                <w:sz w:val="20"/>
                <w:lang w:val="en-US"/>
              </w:rPr>
              <w:t xml:space="preserve"> Asst. Prof. Cengiz Mert Bulut &amp; </w:t>
            </w:r>
            <w:hyperlink r:id="rId5" w:history="1">
              <w:r w:rsidRPr="005341A0">
                <w:rPr>
                  <w:rStyle w:val="Kpr"/>
                  <w:sz w:val="20"/>
                  <w:lang w:val="en-US"/>
                </w:rPr>
                <w:t>cmbulut@aybu.edu.tr</w:t>
              </w:r>
            </w:hyperlink>
            <w:r>
              <w:rPr>
                <w:sz w:val="20"/>
                <w:lang w:val="en-US"/>
              </w:rPr>
              <w:t xml:space="preserve"> </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70C15698" w:rsidR="00EF389B" w:rsidRPr="002E6734" w:rsidRDefault="00EF389B" w:rsidP="00EF389B">
            <w:pPr>
              <w:pStyle w:val="TableParagraph"/>
              <w:jc w:val="both"/>
              <w:rPr>
                <w:sz w:val="20"/>
                <w:lang w:val="en-US"/>
              </w:rPr>
            </w:pPr>
            <w:r w:rsidRPr="002E6734">
              <w:rPr>
                <w:sz w:val="20"/>
                <w:lang w:val="en-US"/>
              </w:rPr>
              <w:t xml:space="preserve">   </w:t>
            </w:r>
            <w:r w:rsidR="00CB4247">
              <w:rPr>
                <w:sz w:val="20"/>
                <w:lang w:val="en-US"/>
              </w:rPr>
              <w:t>Wednesday, 11</w:t>
            </w:r>
            <w:r w:rsidR="00FA3E0A">
              <w:rPr>
                <w:sz w:val="20"/>
                <w:lang w:val="en-US"/>
              </w:rPr>
              <w:t>.</w:t>
            </w:r>
            <w:r w:rsidR="00CB4247">
              <w:rPr>
                <w:sz w:val="20"/>
                <w:lang w:val="en-US"/>
              </w:rPr>
              <w:t>30</w:t>
            </w:r>
            <w:r w:rsidR="00FA3E0A">
              <w:rPr>
                <w:sz w:val="20"/>
                <w:lang w:val="en-US"/>
              </w:rPr>
              <w:t xml:space="preserve"> - 13.00 &amp; 15.00 – 16.00 / Thursday, 11.00 </w:t>
            </w:r>
            <w:r w:rsidR="00995BFD">
              <w:rPr>
                <w:sz w:val="20"/>
                <w:lang w:val="en-US"/>
              </w:rPr>
              <w:t>–</w:t>
            </w:r>
            <w:r w:rsidR="00FA3E0A">
              <w:rPr>
                <w:sz w:val="20"/>
                <w:lang w:val="en-US"/>
              </w:rPr>
              <w:t xml:space="preserve"> </w:t>
            </w:r>
            <w:r w:rsidR="00995BFD">
              <w:rPr>
                <w:sz w:val="20"/>
                <w:lang w:val="en-US"/>
              </w:rPr>
              <w:t xml:space="preserve">13.00 </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0F7F4A0E" w:rsidR="00EF389B" w:rsidRPr="002E6734" w:rsidRDefault="009922BC" w:rsidP="00EF389B">
            <w:pPr>
              <w:pStyle w:val="TableParagraph"/>
              <w:spacing w:before="54"/>
              <w:ind w:left="110"/>
              <w:jc w:val="both"/>
              <w:rPr>
                <w:sz w:val="20"/>
                <w:lang w:val="en-US"/>
              </w:rPr>
            </w:pPr>
            <w:r w:rsidRPr="009922BC">
              <w:rPr>
                <w:sz w:val="20"/>
                <w:lang w:val="en-US"/>
              </w:rPr>
              <w:t>This course examines key contemporary issues in world politics—including geopolitics, security, global governance, and economic crises—through critical engagement with academic literature. It aims to develop students’ analytical skills by enabling them to interpret complex global developments and apply theoretical perspectives to real-world international challenges.</w:t>
            </w:r>
          </w:p>
        </w:tc>
      </w:tr>
      <w:tr w:rsidR="00EF389B" w:rsidRPr="002E6734" w14:paraId="1B3E82E5" w14:textId="77777777" w:rsidTr="00B12511">
        <w:trPr>
          <w:trHeight w:val="1202"/>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6093A56F" w14:textId="197DEA3E" w:rsidR="00EF389B" w:rsidRPr="00E116BA" w:rsidRDefault="00B12511" w:rsidP="00C4423B">
            <w:pPr>
              <w:pStyle w:val="TableParagraph"/>
              <w:jc w:val="both"/>
              <w:rPr>
                <w:sz w:val="20"/>
                <w:szCs w:val="20"/>
              </w:rPr>
            </w:pPr>
            <w:r w:rsidRPr="00E116BA">
              <w:rPr>
                <w:iCs/>
                <w:sz w:val="20"/>
                <w:szCs w:val="20"/>
                <w:lang w:val="en-US"/>
              </w:rPr>
              <w:t xml:space="preserve"> </w:t>
            </w:r>
            <w:r w:rsidRPr="00C4423B">
              <w:rPr>
                <w:sz w:val="20"/>
                <w:lang w:val="en-US"/>
              </w:rPr>
              <w:t>Beeson, M. and Bisley, N. (2016) Issues in 21st Century world politics. 3rd ed</w:t>
            </w:r>
            <w:r w:rsidR="00C434EF">
              <w:rPr>
                <w:sz w:val="20"/>
                <w:lang w:val="en-US"/>
              </w:rPr>
              <w:t>ition</w:t>
            </w:r>
            <w:r w:rsidRPr="00C4423B">
              <w:rPr>
                <w:sz w:val="20"/>
                <w:lang w:val="en-US"/>
              </w:rPr>
              <w:t>. London: Bloomsbury Publishing.</w:t>
            </w:r>
            <w:r w:rsidRPr="00E116BA">
              <w:rPr>
                <w:sz w:val="20"/>
                <w:szCs w:val="20"/>
              </w:rPr>
              <w:t xml:space="preserve"> </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12AC6B9B" w:rsidR="00EF389B" w:rsidRPr="002E6734" w:rsidRDefault="00730CE1" w:rsidP="00EF389B">
            <w:pPr>
              <w:pStyle w:val="TableParagraph"/>
              <w:spacing w:before="159"/>
              <w:ind w:left="110"/>
              <w:jc w:val="both"/>
              <w:rPr>
                <w:sz w:val="20"/>
                <w:lang w:val="en-US"/>
              </w:rPr>
            </w:pPr>
            <w:r w:rsidRPr="00730CE1">
              <w:rPr>
                <w:sz w:val="20"/>
                <w:lang w:val="en-US"/>
              </w:rPr>
              <w:t>In this course, homework, class discussions, and idea papers will used as teaching methods and techniques.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2D86E17B" w:rsidR="00731977" w:rsidRPr="002E6734" w:rsidRDefault="00940D85" w:rsidP="00731977">
                  <w:pPr>
                    <w:jc w:val="both"/>
                    <w:rPr>
                      <w:lang w:val="en-US"/>
                    </w:rPr>
                  </w:pPr>
                  <w:r w:rsidRPr="003422D1">
                    <w:rPr>
                      <w:rFonts w:ascii="Carlito" w:eastAsia="Carlito" w:hAnsi="Carlito" w:cs="Carlito"/>
                      <w:sz w:val="20"/>
                      <w:lang w:val="en-US"/>
                    </w:rPr>
                    <w:t>To examine the key concepts and theoretical approaches that explain contemporary issues in world politics</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6D3794CA" w:rsidR="00731977" w:rsidRPr="002E6734" w:rsidRDefault="00C875E5" w:rsidP="00731977">
                  <w:pPr>
                    <w:jc w:val="both"/>
                    <w:rPr>
                      <w:lang w:val="en-US"/>
                    </w:rPr>
                  </w:pPr>
                  <w:r w:rsidRPr="001E3F73">
                    <w:rPr>
                      <w:rFonts w:ascii="Carlito" w:eastAsia="Carlito" w:hAnsi="Carlito" w:cs="Carlito"/>
                      <w:sz w:val="20"/>
                      <w:lang w:val="en-US"/>
                    </w:rPr>
                    <w:t>To analyze major global developments such as geopolitical shifts, conflicts, and economic crises using IR frameworks</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7669B7B1" w:rsidR="00731977" w:rsidRPr="002E6734" w:rsidRDefault="003422D1" w:rsidP="00731977">
                  <w:pPr>
                    <w:jc w:val="both"/>
                    <w:rPr>
                      <w:lang w:val="en-US"/>
                    </w:rPr>
                  </w:pPr>
                  <w:r w:rsidRPr="001E3F73">
                    <w:rPr>
                      <w:rFonts w:ascii="Carlito" w:eastAsia="Carlito" w:hAnsi="Carlito" w:cs="Carlito"/>
                      <w:sz w:val="20"/>
                      <w:lang w:val="en-US"/>
                    </w:rPr>
                    <w:t>To evaluate the role of global governance, international organizations, and non-traditional security issues in shaping world politics</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2DEC0E2B" w:rsidR="00731977" w:rsidRPr="006C4327" w:rsidRDefault="009004C6" w:rsidP="00731977">
                  <w:pPr>
                    <w:jc w:val="both"/>
                    <w:rPr>
                      <w:rFonts w:ascii="Carlito" w:eastAsia="Carlito" w:hAnsi="Carlito" w:cs="Carlito"/>
                      <w:sz w:val="20"/>
                      <w:lang w:val="en-US"/>
                    </w:rPr>
                  </w:pPr>
                  <w:r w:rsidRPr="006C4327">
                    <w:rPr>
                      <w:rFonts w:ascii="Carlito" w:eastAsia="Carlito" w:hAnsi="Carlito" w:cs="Carlito"/>
                      <w:sz w:val="20"/>
                      <w:lang w:val="en-US"/>
                    </w:rPr>
                    <w:t>P5</w:t>
                  </w:r>
                </w:p>
              </w:tc>
              <w:tc>
                <w:tcPr>
                  <w:tcW w:w="7784" w:type="dxa"/>
                </w:tcPr>
                <w:p w14:paraId="38E32BB7" w14:textId="598D8745" w:rsidR="00731977" w:rsidRPr="006C4327" w:rsidRDefault="001E3F73" w:rsidP="00731977">
                  <w:pPr>
                    <w:jc w:val="both"/>
                    <w:rPr>
                      <w:rFonts w:ascii="Carlito" w:eastAsia="Carlito" w:hAnsi="Carlito" w:cs="Carlito"/>
                      <w:sz w:val="20"/>
                      <w:lang w:val="en-US"/>
                    </w:rPr>
                  </w:pPr>
                  <w:r w:rsidRPr="006C4327">
                    <w:rPr>
                      <w:rFonts w:ascii="Carlito" w:eastAsia="Carlito" w:hAnsi="Carlito" w:cs="Carlito"/>
                      <w:sz w:val="20"/>
                      <w:lang w:val="en-US"/>
                    </w:rPr>
                    <w:t>Gaining advanced knowledge about regional issues and problems through field studies.</w:t>
                  </w:r>
                </w:p>
              </w:tc>
            </w:tr>
            <w:tr w:rsidR="00731977" w:rsidRPr="002E6734" w14:paraId="109BAA97" w14:textId="77777777" w:rsidTr="00A25E79">
              <w:trPr>
                <w:trHeight w:val="268"/>
              </w:trPr>
              <w:tc>
                <w:tcPr>
                  <w:tcW w:w="1024" w:type="dxa"/>
                </w:tcPr>
                <w:p w14:paraId="65ED327B" w14:textId="27E48465" w:rsidR="00731977" w:rsidRPr="006C4327" w:rsidRDefault="002E5346" w:rsidP="00731977">
                  <w:pPr>
                    <w:jc w:val="both"/>
                    <w:rPr>
                      <w:rFonts w:ascii="Carlito" w:eastAsia="Carlito" w:hAnsi="Carlito" w:cs="Carlito"/>
                      <w:sz w:val="20"/>
                      <w:lang w:val="en-US"/>
                    </w:rPr>
                  </w:pPr>
                  <w:r w:rsidRPr="006C4327">
                    <w:rPr>
                      <w:rFonts w:ascii="Carlito" w:eastAsia="Carlito" w:hAnsi="Carlito" w:cs="Carlito"/>
                      <w:sz w:val="20"/>
                      <w:lang w:val="en-US"/>
                    </w:rPr>
                    <w:t>P2</w:t>
                  </w:r>
                </w:p>
              </w:tc>
              <w:tc>
                <w:tcPr>
                  <w:tcW w:w="7784" w:type="dxa"/>
                </w:tcPr>
                <w:p w14:paraId="57B68867" w14:textId="4D1D8BFD" w:rsidR="00731977" w:rsidRPr="006C4327" w:rsidRDefault="00930BA3" w:rsidP="00731977">
                  <w:pPr>
                    <w:jc w:val="both"/>
                    <w:rPr>
                      <w:rFonts w:ascii="Carlito" w:eastAsia="Carlito" w:hAnsi="Carlito" w:cs="Carlito"/>
                      <w:sz w:val="20"/>
                      <w:lang w:val="en-US"/>
                    </w:rPr>
                  </w:pPr>
                  <w:r w:rsidRPr="00930BA3">
                    <w:rPr>
                      <w:rFonts w:ascii="Carlito" w:eastAsia="Carlito" w:hAnsi="Carlito" w:cs="Carlito"/>
                      <w:sz w:val="20"/>
                      <w:lang w:val="en-US"/>
                    </w:rPr>
                    <w:t>To be able to collect data, analyze it, and make scientific evaluations using international relations research methods.</w:t>
                  </w:r>
                </w:p>
              </w:tc>
            </w:tr>
            <w:tr w:rsidR="00731977" w:rsidRPr="002E6734" w14:paraId="57915FD8" w14:textId="77777777" w:rsidTr="00A25E79">
              <w:trPr>
                <w:trHeight w:val="280"/>
              </w:trPr>
              <w:tc>
                <w:tcPr>
                  <w:tcW w:w="1024" w:type="dxa"/>
                </w:tcPr>
                <w:p w14:paraId="3EEC2E29" w14:textId="6BA14DD1" w:rsidR="00731977" w:rsidRPr="006C4327" w:rsidRDefault="00B621E4" w:rsidP="00731977">
                  <w:pPr>
                    <w:jc w:val="both"/>
                    <w:rPr>
                      <w:rFonts w:ascii="Carlito" w:eastAsia="Carlito" w:hAnsi="Carlito" w:cs="Carlito"/>
                      <w:sz w:val="20"/>
                      <w:lang w:val="en-US"/>
                    </w:rPr>
                  </w:pPr>
                  <w:r w:rsidRPr="006C4327">
                    <w:rPr>
                      <w:rFonts w:ascii="Carlito" w:eastAsia="Carlito" w:hAnsi="Carlito" w:cs="Carlito"/>
                      <w:sz w:val="20"/>
                      <w:lang w:val="en-US"/>
                    </w:rPr>
                    <w:t>P3</w:t>
                  </w:r>
                </w:p>
              </w:tc>
              <w:tc>
                <w:tcPr>
                  <w:tcW w:w="7784" w:type="dxa"/>
                </w:tcPr>
                <w:p w14:paraId="05B3A36E" w14:textId="55A33FD5" w:rsidR="00731977" w:rsidRPr="006C4327" w:rsidRDefault="00930BA3" w:rsidP="00731977">
                  <w:pPr>
                    <w:jc w:val="both"/>
                    <w:rPr>
                      <w:rFonts w:ascii="Carlito" w:eastAsia="Carlito" w:hAnsi="Carlito" w:cs="Carlito"/>
                      <w:sz w:val="20"/>
                      <w:lang w:val="en-US"/>
                    </w:rPr>
                  </w:pPr>
                  <w:r w:rsidRPr="00930BA3">
                    <w:rPr>
                      <w:rFonts w:ascii="Carlito" w:eastAsia="Carlito" w:hAnsi="Carlito" w:cs="Carlito"/>
                      <w:sz w:val="20"/>
                      <w:lang w:val="en-US"/>
                    </w:rPr>
                    <w:t>To be able to examine International Relations theories in depth and comparatively.</w:t>
                  </w:r>
                </w:p>
              </w:tc>
            </w:tr>
            <w:tr w:rsidR="00731977" w:rsidRPr="002E6734" w14:paraId="30202A05" w14:textId="77777777" w:rsidTr="00A25E79">
              <w:trPr>
                <w:trHeight w:val="268"/>
              </w:trPr>
              <w:tc>
                <w:tcPr>
                  <w:tcW w:w="1024" w:type="dxa"/>
                </w:tcPr>
                <w:p w14:paraId="7F16B3BD" w14:textId="339DC45E" w:rsidR="00731977" w:rsidRPr="006C4327" w:rsidRDefault="00E2032D" w:rsidP="00731977">
                  <w:pPr>
                    <w:jc w:val="both"/>
                    <w:rPr>
                      <w:rFonts w:ascii="Carlito" w:eastAsia="Carlito" w:hAnsi="Carlito" w:cs="Carlito"/>
                      <w:sz w:val="20"/>
                      <w:lang w:val="en-US"/>
                    </w:rPr>
                  </w:pPr>
                  <w:r w:rsidRPr="006C4327">
                    <w:rPr>
                      <w:rFonts w:ascii="Carlito" w:eastAsia="Carlito" w:hAnsi="Carlito" w:cs="Carlito"/>
                      <w:sz w:val="20"/>
                      <w:lang w:val="en-US"/>
                    </w:rPr>
                    <w:t>P4</w:t>
                  </w:r>
                </w:p>
              </w:tc>
              <w:tc>
                <w:tcPr>
                  <w:tcW w:w="7784" w:type="dxa"/>
                </w:tcPr>
                <w:p w14:paraId="24FA446F" w14:textId="140822D2" w:rsidR="00731977" w:rsidRPr="006C4327" w:rsidRDefault="00930BA3" w:rsidP="00731977">
                  <w:pPr>
                    <w:jc w:val="both"/>
                    <w:rPr>
                      <w:rFonts w:ascii="Carlito" w:eastAsia="Carlito" w:hAnsi="Carlito" w:cs="Carlito"/>
                      <w:sz w:val="20"/>
                      <w:lang w:val="en-US"/>
                    </w:rPr>
                  </w:pPr>
                  <w:r w:rsidRPr="00930BA3">
                    <w:rPr>
                      <w:rFonts w:ascii="Carlito" w:eastAsia="Carlito" w:hAnsi="Carlito" w:cs="Carlito"/>
                      <w:sz w:val="20"/>
                      <w:lang w:val="en-US"/>
                    </w:rPr>
                    <w:t>Using the theoretical foundations of International Relations, to be able to identify and critically interpret the fundamental problems of classical and contemporary international political phenomena.</w:t>
                  </w:r>
                </w:p>
              </w:tc>
            </w:tr>
            <w:tr w:rsidR="00731977" w:rsidRPr="002E6734" w14:paraId="089B4BCC" w14:textId="77777777" w:rsidTr="00A25E79">
              <w:trPr>
                <w:trHeight w:val="280"/>
              </w:trPr>
              <w:tc>
                <w:tcPr>
                  <w:tcW w:w="1024" w:type="dxa"/>
                </w:tcPr>
                <w:p w14:paraId="5CF8D788" w14:textId="201AA6E2" w:rsidR="00731977" w:rsidRPr="006C4327" w:rsidRDefault="00E2032D" w:rsidP="00731977">
                  <w:pPr>
                    <w:jc w:val="both"/>
                    <w:rPr>
                      <w:rFonts w:ascii="Carlito" w:eastAsia="Carlito" w:hAnsi="Carlito" w:cs="Carlito"/>
                      <w:sz w:val="20"/>
                      <w:lang w:val="en-US"/>
                    </w:rPr>
                  </w:pPr>
                  <w:r w:rsidRPr="006C4327">
                    <w:rPr>
                      <w:rFonts w:ascii="Carlito" w:eastAsia="Carlito" w:hAnsi="Carlito" w:cs="Carlito"/>
                      <w:sz w:val="20"/>
                      <w:lang w:val="en-US"/>
                    </w:rPr>
                    <w:t>P8</w:t>
                  </w:r>
                </w:p>
              </w:tc>
              <w:tc>
                <w:tcPr>
                  <w:tcW w:w="7784" w:type="dxa"/>
                </w:tcPr>
                <w:p w14:paraId="517174D1" w14:textId="24501543" w:rsidR="00731977" w:rsidRPr="006C4327" w:rsidRDefault="00E2032D" w:rsidP="00731977">
                  <w:pPr>
                    <w:jc w:val="both"/>
                    <w:rPr>
                      <w:rFonts w:ascii="Carlito" w:eastAsia="Carlito" w:hAnsi="Carlito" w:cs="Carlito"/>
                      <w:sz w:val="20"/>
                      <w:lang w:val="en-US"/>
                    </w:rPr>
                  </w:pPr>
                  <w:proofErr w:type="spellStart"/>
                  <w:r w:rsidRPr="006C4327">
                    <w:rPr>
                      <w:rFonts w:ascii="Carlito" w:eastAsia="Carlito" w:hAnsi="Carlito" w:cs="Carlito"/>
                      <w:sz w:val="20"/>
                      <w:lang w:val="en-US"/>
                    </w:rPr>
                    <w:t>Diğer</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ilgili</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sosyal</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bilimler</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disiplinlerine</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ilişkin</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temel</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bilgilere</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sahip</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olmak</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ve</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bunlardan</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Uluslararası</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İlişkiler</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disiplininde</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yararlanabilmek</w:t>
                  </w:r>
                  <w:proofErr w:type="spellEnd"/>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t>Contribution of the Course to Field Instruction</w:t>
            </w:r>
          </w:p>
        </w:tc>
        <w:tc>
          <w:tcPr>
            <w:tcW w:w="8835" w:type="dxa"/>
            <w:gridSpan w:val="5"/>
            <w:vAlign w:val="center"/>
          </w:tcPr>
          <w:p w14:paraId="27278B09" w14:textId="122062CB" w:rsidR="00EF389B" w:rsidRPr="002E6734" w:rsidRDefault="005751BD" w:rsidP="00EF389B">
            <w:pPr>
              <w:pStyle w:val="TableParagraph"/>
              <w:ind w:left="110"/>
              <w:jc w:val="both"/>
              <w:rPr>
                <w:sz w:val="20"/>
                <w:lang w:val="en-US"/>
              </w:rPr>
            </w:pPr>
            <w:r w:rsidRPr="005751BD">
              <w:rPr>
                <w:sz w:val="20"/>
                <w:lang w:val="en-US"/>
              </w:rPr>
              <w:t xml:space="preserve">The students will be able to have knowledge of different advanced theoretical approaches and practical applications supported by textbooks containing up-to-date information in the field of </w:t>
            </w:r>
            <w:r>
              <w:rPr>
                <w:sz w:val="20"/>
                <w:lang w:val="en-US"/>
              </w:rPr>
              <w:t>world politics</w:t>
            </w:r>
            <w:r w:rsidRPr="005751BD">
              <w:rPr>
                <w:sz w:val="20"/>
                <w:lang w:val="en-US"/>
              </w:rPr>
              <w:t>.</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lastRenderedPageBreak/>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 Week</w:t>
                  </w:r>
                </w:p>
              </w:tc>
              <w:tc>
                <w:tcPr>
                  <w:tcW w:w="7786" w:type="dxa"/>
                </w:tcPr>
                <w:p w14:paraId="6C4E2F98" w14:textId="610C49A9" w:rsidR="00AF3427" w:rsidRPr="00692F75" w:rsidRDefault="002221D1" w:rsidP="00AF3427">
                  <w:pPr>
                    <w:jc w:val="both"/>
                    <w:rPr>
                      <w:rFonts w:ascii="Carlito" w:eastAsia="Carlito" w:hAnsi="Carlito" w:cs="Carlito"/>
                      <w:sz w:val="20"/>
                      <w:lang w:val="en-US"/>
                    </w:rPr>
                  </w:pPr>
                  <w:r w:rsidRPr="00692F75">
                    <w:rPr>
                      <w:rFonts w:ascii="Carlito" w:eastAsia="Carlito" w:hAnsi="Carlito" w:cs="Carlito"/>
                      <w:sz w:val="20"/>
                      <w:lang w:val="en-US"/>
                    </w:rPr>
                    <w:t>Introduction: Academic Ethics and Introducing Syllabus</w:t>
                  </w:r>
                </w:p>
              </w:tc>
            </w:tr>
            <w:tr w:rsidR="00AF3427" w:rsidRPr="002E6734" w14:paraId="48B2FD97" w14:textId="77777777" w:rsidTr="00651F0F">
              <w:tc>
                <w:tcPr>
                  <w:tcW w:w="1024" w:type="dxa"/>
                </w:tcPr>
                <w:p w14:paraId="15300749" w14:textId="32549FCE"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2. Week</w:t>
                  </w:r>
                </w:p>
              </w:tc>
              <w:tc>
                <w:tcPr>
                  <w:tcW w:w="7786" w:type="dxa"/>
                </w:tcPr>
                <w:p w14:paraId="6E9441F3" w14:textId="19BCC141" w:rsidR="00AF3427" w:rsidRPr="00692F75" w:rsidRDefault="00706782" w:rsidP="00AF3427">
                  <w:pPr>
                    <w:jc w:val="both"/>
                    <w:rPr>
                      <w:rFonts w:ascii="Carlito" w:eastAsia="Carlito" w:hAnsi="Carlito" w:cs="Carlito"/>
                      <w:sz w:val="20"/>
                      <w:lang w:val="en-US"/>
                    </w:rPr>
                  </w:pPr>
                  <w:r w:rsidRPr="00692F75">
                    <w:rPr>
                      <w:rFonts w:ascii="Carlito" w:eastAsia="Carlito" w:hAnsi="Carlito" w:cs="Carlito"/>
                      <w:sz w:val="20"/>
                      <w:lang w:val="en-US"/>
                    </w:rPr>
                    <w:t>Rising Powers and the Return of Geopolitics</w:t>
                  </w:r>
                </w:p>
              </w:tc>
            </w:tr>
            <w:tr w:rsidR="00AF3427" w:rsidRPr="002E6734" w14:paraId="48D28821" w14:textId="77777777" w:rsidTr="00651F0F">
              <w:tc>
                <w:tcPr>
                  <w:tcW w:w="1024" w:type="dxa"/>
                </w:tcPr>
                <w:p w14:paraId="15B75C81" w14:textId="14F5FB7D"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3. Week</w:t>
                  </w:r>
                </w:p>
              </w:tc>
              <w:tc>
                <w:tcPr>
                  <w:tcW w:w="7786" w:type="dxa"/>
                </w:tcPr>
                <w:p w14:paraId="366481C1" w14:textId="691B5FDC" w:rsidR="00AF3427" w:rsidRPr="00692F75" w:rsidRDefault="00EF38EA" w:rsidP="00AF3427">
                  <w:pPr>
                    <w:jc w:val="both"/>
                    <w:rPr>
                      <w:rFonts w:ascii="Carlito" w:eastAsia="Carlito" w:hAnsi="Carlito" w:cs="Carlito"/>
                      <w:sz w:val="20"/>
                      <w:lang w:val="en-US"/>
                    </w:rPr>
                  </w:pPr>
                  <w:r w:rsidRPr="00692F75">
                    <w:rPr>
                      <w:rFonts w:ascii="Carlito" w:eastAsia="Carlito" w:hAnsi="Carlito" w:cs="Carlito"/>
                      <w:sz w:val="20"/>
                      <w:lang w:val="en-US"/>
                    </w:rPr>
                    <w:t>War in the Twenty-First Century</w:t>
                  </w:r>
                </w:p>
              </w:tc>
            </w:tr>
            <w:tr w:rsidR="00AF3427" w:rsidRPr="002E6734" w14:paraId="73FCE1C6" w14:textId="77777777" w:rsidTr="00651F0F">
              <w:tc>
                <w:tcPr>
                  <w:tcW w:w="1024" w:type="dxa"/>
                </w:tcPr>
                <w:p w14:paraId="4FBD2A9C" w14:textId="77C2F814"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4. Week</w:t>
                  </w:r>
                </w:p>
              </w:tc>
              <w:tc>
                <w:tcPr>
                  <w:tcW w:w="7786" w:type="dxa"/>
                </w:tcPr>
                <w:p w14:paraId="27188D99" w14:textId="43DB5B3A" w:rsidR="00AF3427" w:rsidRPr="00692F75" w:rsidRDefault="00833418" w:rsidP="00AF3427">
                  <w:pPr>
                    <w:jc w:val="both"/>
                    <w:rPr>
                      <w:rFonts w:ascii="Carlito" w:eastAsia="Carlito" w:hAnsi="Carlito" w:cs="Carlito"/>
                      <w:sz w:val="20"/>
                      <w:lang w:val="en-US"/>
                    </w:rPr>
                  </w:pPr>
                  <w:r w:rsidRPr="00692F75">
                    <w:rPr>
                      <w:rFonts w:ascii="Carlito" w:eastAsia="Carlito" w:hAnsi="Carlito" w:cs="Carlito"/>
                      <w:sz w:val="20"/>
                      <w:lang w:val="en-US"/>
                    </w:rPr>
                    <w:t>Non-traditional Security and World Politics</w:t>
                  </w:r>
                </w:p>
              </w:tc>
            </w:tr>
            <w:tr w:rsidR="00AF3427" w:rsidRPr="002E6734" w14:paraId="668D5AA6" w14:textId="77777777" w:rsidTr="00651F0F">
              <w:tc>
                <w:tcPr>
                  <w:tcW w:w="1024" w:type="dxa"/>
                </w:tcPr>
                <w:p w14:paraId="476E55CD" w14:textId="4E5A4658"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5. Week</w:t>
                  </w:r>
                </w:p>
              </w:tc>
              <w:tc>
                <w:tcPr>
                  <w:tcW w:w="7786" w:type="dxa"/>
                </w:tcPr>
                <w:p w14:paraId="6EDE7076" w14:textId="0D97EECE" w:rsidR="00AF3427" w:rsidRPr="00692F75" w:rsidRDefault="001D4787" w:rsidP="00AF3427">
                  <w:pPr>
                    <w:jc w:val="both"/>
                    <w:rPr>
                      <w:rFonts w:ascii="Carlito" w:eastAsia="Carlito" w:hAnsi="Carlito" w:cs="Carlito"/>
                      <w:sz w:val="20"/>
                      <w:lang w:val="en-US"/>
                    </w:rPr>
                  </w:pPr>
                  <w:r w:rsidRPr="00692F75">
                    <w:rPr>
                      <w:rFonts w:ascii="Carlito" w:eastAsia="Carlito" w:hAnsi="Carlito" w:cs="Carlito"/>
                      <w:sz w:val="20"/>
                      <w:lang w:val="en-US"/>
                    </w:rPr>
                    <w:t>Global Terrorism</w:t>
                  </w:r>
                </w:p>
              </w:tc>
            </w:tr>
            <w:tr w:rsidR="00AF3427" w:rsidRPr="002E6734" w14:paraId="3A75AAFD" w14:textId="77777777" w:rsidTr="00651F0F">
              <w:tc>
                <w:tcPr>
                  <w:tcW w:w="1024" w:type="dxa"/>
                </w:tcPr>
                <w:p w14:paraId="57DB6ED7" w14:textId="360D2BCB"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6. Week</w:t>
                  </w:r>
                </w:p>
              </w:tc>
              <w:tc>
                <w:tcPr>
                  <w:tcW w:w="7786" w:type="dxa"/>
                </w:tcPr>
                <w:p w14:paraId="18381476" w14:textId="0F98707E" w:rsidR="00AF3427" w:rsidRPr="00692F75" w:rsidRDefault="00A350CC" w:rsidP="00AF3427">
                  <w:pPr>
                    <w:jc w:val="both"/>
                    <w:rPr>
                      <w:rFonts w:ascii="Carlito" w:eastAsia="Carlito" w:hAnsi="Carlito" w:cs="Carlito"/>
                      <w:sz w:val="20"/>
                      <w:lang w:val="en-US"/>
                    </w:rPr>
                  </w:pPr>
                  <w:r w:rsidRPr="00692F75">
                    <w:rPr>
                      <w:rFonts w:ascii="Carlito" w:eastAsia="Carlito" w:hAnsi="Carlito" w:cs="Carlito"/>
                      <w:sz w:val="20"/>
                      <w:lang w:val="en-US"/>
                    </w:rPr>
                    <w:t>International Organizations</w:t>
                  </w:r>
                </w:p>
              </w:tc>
            </w:tr>
            <w:tr w:rsidR="00AF3427" w:rsidRPr="002E6734" w14:paraId="6B71A7E3" w14:textId="77777777" w:rsidTr="00651F0F">
              <w:tc>
                <w:tcPr>
                  <w:tcW w:w="1024" w:type="dxa"/>
                </w:tcPr>
                <w:p w14:paraId="4F2D879F" w14:textId="23D8E40C"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7. Week</w:t>
                  </w:r>
                </w:p>
              </w:tc>
              <w:tc>
                <w:tcPr>
                  <w:tcW w:w="7786" w:type="dxa"/>
                </w:tcPr>
                <w:p w14:paraId="20B8C531" w14:textId="424CEBA3" w:rsidR="00AF3427" w:rsidRPr="00692F75" w:rsidRDefault="00D610BB" w:rsidP="00AF3427">
                  <w:pPr>
                    <w:jc w:val="both"/>
                    <w:rPr>
                      <w:rFonts w:ascii="Carlito" w:eastAsia="Carlito" w:hAnsi="Carlito" w:cs="Carlito"/>
                      <w:sz w:val="20"/>
                      <w:lang w:val="en-US"/>
                    </w:rPr>
                  </w:pPr>
                  <w:r w:rsidRPr="00692F75">
                    <w:rPr>
                      <w:rFonts w:ascii="Carlito" w:eastAsia="Carlito" w:hAnsi="Carlito" w:cs="Carlito"/>
                      <w:sz w:val="20"/>
                      <w:lang w:val="en-US"/>
                    </w:rPr>
                    <w:t>Globalization and Governance</w:t>
                  </w:r>
                </w:p>
              </w:tc>
            </w:tr>
            <w:tr w:rsidR="00AF3427" w:rsidRPr="002E6734" w14:paraId="5339304A" w14:textId="77777777" w:rsidTr="00651F0F">
              <w:tc>
                <w:tcPr>
                  <w:tcW w:w="1024" w:type="dxa"/>
                </w:tcPr>
                <w:p w14:paraId="0242AD6C" w14:textId="79207C72"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8. Week</w:t>
                  </w:r>
                </w:p>
              </w:tc>
              <w:tc>
                <w:tcPr>
                  <w:tcW w:w="7786" w:type="dxa"/>
                </w:tcPr>
                <w:p w14:paraId="5303C8BF" w14:textId="5222B125"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Midterm Week</w:t>
                  </w:r>
                </w:p>
              </w:tc>
            </w:tr>
            <w:tr w:rsidR="00AF3427" w:rsidRPr="002E6734" w14:paraId="086A26ED" w14:textId="77777777" w:rsidTr="00651F0F">
              <w:tc>
                <w:tcPr>
                  <w:tcW w:w="1024" w:type="dxa"/>
                </w:tcPr>
                <w:p w14:paraId="53FE5CC0" w14:textId="02B6E4C2"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9. Week</w:t>
                  </w:r>
                </w:p>
              </w:tc>
              <w:tc>
                <w:tcPr>
                  <w:tcW w:w="7786" w:type="dxa"/>
                </w:tcPr>
                <w:p w14:paraId="603911BB" w14:textId="25A3AB10" w:rsidR="00AF3427" w:rsidRPr="00692F75" w:rsidRDefault="004B0AA4" w:rsidP="00AF3427">
                  <w:pPr>
                    <w:jc w:val="both"/>
                    <w:rPr>
                      <w:rFonts w:ascii="Carlito" w:eastAsia="Carlito" w:hAnsi="Carlito" w:cs="Carlito"/>
                      <w:sz w:val="20"/>
                      <w:lang w:val="en-US"/>
                    </w:rPr>
                  </w:pPr>
                  <w:r w:rsidRPr="00692F75">
                    <w:rPr>
                      <w:rFonts w:ascii="Carlito" w:eastAsia="Carlito" w:hAnsi="Carlito" w:cs="Carlito"/>
                      <w:sz w:val="20"/>
                      <w:lang w:val="en-US"/>
                    </w:rPr>
                    <w:t xml:space="preserve">Regions and Regionalism </w:t>
                  </w:r>
                </w:p>
              </w:tc>
            </w:tr>
            <w:tr w:rsidR="00AF3427" w:rsidRPr="002E6734" w14:paraId="2875823C" w14:textId="77777777" w:rsidTr="00651F0F">
              <w:tc>
                <w:tcPr>
                  <w:tcW w:w="1024" w:type="dxa"/>
                </w:tcPr>
                <w:p w14:paraId="6B640C77" w14:textId="6FF93DC7"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10. Week</w:t>
                  </w:r>
                </w:p>
              </w:tc>
              <w:tc>
                <w:tcPr>
                  <w:tcW w:w="7786" w:type="dxa"/>
                </w:tcPr>
                <w:p w14:paraId="783F1E2C" w14:textId="0BF79BBB" w:rsidR="00AF3427" w:rsidRPr="00692F75" w:rsidRDefault="0079471C" w:rsidP="00AF3427">
                  <w:pPr>
                    <w:jc w:val="both"/>
                    <w:rPr>
                      <w:rFonts w:ascii="Carlito" w:eastAsia="Carlito" w:hAnsi="Carlito" w:cs="Carlito"/>
                      <w:sz w:val="20"/>
                      <w:lang w:val="en-US"/>
                    </w:rPr>
                  </w:pPr>
                  <w:r w:rsidRPr="00692F75">
                    <w:rPr>
                      <w:rFonts w:ascii="Carlito" w:eastAsia="Carlito" w:hAnsi="Carlito" w:cs="Carlito"/>
                      <w:sz w:val="20"/>
                      <w:lang w:val="en-US"/>
                    </w:rPr>
                    <w:t>Global Financial Crises</w:t>
                  </w:r>
                </w:p>
              </w:tc>
            </w:tr>
            <w:tr w:rsidR="00AF3427" w:rsidRPr="002E6734" w14:paraId="4CFD8761" w14:textId="77777777" w:rsidTr="00651F0F">
              <w:tc>
                <w:tcPr>
                  <w:tcW w:w="1024" w:type="dxa"/>
                </w:tcPr>
                <w:p w14:paraId="3F120233" w14:textId="4457AB86"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11. Week</w:t>
                  </w:r>
                </w:p>
              </w:tc>
              <w:tc>
                <w:tcPr>
                  <w:tcW w:w="7786" w:type="dxa"/>
                </w:tcPr>
                <w:p w14:paraId="30EB4687" w14:textId="7DA077C5" w:rsidR="00AF3427" w:rsidRPr="00692F75" w:rsidRDefault="006E1589" w:rsidP="00AF3427">
                  <w:pPr>
                    <w:jc w:val="both"/>
                    <w:rPr>
                      <w:rFonts w:ascii="Carlito" w:eastAsia="Carlito" w:hAnsi="Carlito" w:cs="Carlito"/>
                      <w:sz w:val="20"/>
                      <w:lang w:val="en-US"/>
                    </w:rPr>
                  </w:pPr>
                  <w:r w:rsidRPr="00692F75">
                    <w:rPr>
                      <w:rFonts w:ascii="Carlito" w:eastAsia="Carlito" w:hAnsi="Carlito" w:cs="Carlito"/>
                      <w:sz w:val="20"/>
                      <w:lang w:val="en-US"/>
                    </w:rPr>
                    <w:t>Inequality and Underdevelopment</w:t>
                  </w:r>
                </w:p>
              </w:tc>
            </w:tr>
            <w:tr w:rsidR="00AF3427" w:rsidRPr="002E6734" w14:paraId="238A262F" w14:textId="77777777" w:rsidTr="00651F0F">
              <w:tc>
                <w:tcPr>
                  <w:tcW w:w="1024" w:type="dxa"/>
                </w:tcPr>
                <w:p w14:paraId="353F6204" w14:textId="51E6C8D2"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12. Week</w:t>
                  </w:r>
                </w:p>
              </w:tc>
              <w:tc>
                <w:tcPr>
                  <w:tcW w:w="7786" w:type="dxa"/>
                </w:tcPr>
                <w:p w14:paraId="5B9FFBC2" w14:textId="6CEEFF31" w:rsidR="00AF3427" w:rsidRPr="00692F75" w:rsidRDefault="00AD53DA" w:rsidP="00AF3427">
                  <w:pPr>
                    <w:jc w:val="both"/>
                    <w:rPr>
                      <w:rFonts w:ascii="Carlito" w:eastAsia="Carlito" w:hAnsi="Carlito" w:cs="Carlito"/>
                      <w:sz w:val="20"/>
                      <w:lang w:val="en-US"/>
                    </w:rPr>
                  </w:pPr>
                  <w:r w:rsidRPr="00692F75">
                    <w:rPr>
                      <w:rFonts w:ascii="Carlito" w:eastAsia="Carlito" w:hAnsi="Carlito" w:cs="Carlito"/>
                      <w:sz w:val="20"/>
                      <w:lang w:val="en-US"/>
                    </w:rPr>
                    <w:t>Climate Change in World Politics</w:t>
                  </w:r>
                </w:p>
              </w:tc>
            </w:tr>
            <w:tr w:rsidR="00AF3427" w:rsidRPr="002E6734" w14:paraId="1B337996" w14:textId="77777777" w:rsidTr="00651F0F">
              <w:tc>
                <w:tcPr>
                  <w:tcW w:w="1024" w:type="dxa"/>
                </w:tcPr>
                <w:p w14:paraId="05E79159" w14:textId="796E7069"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13. Week</w:t>
                  </w:r>
                </w:p>
              </w:tc>
              <w:tc>
                <w:tcPr>
                  <w:tcW w:w="7786" w:type="dxa"/>
                </w:tcPr>
                <w:p w14:paraId="1FBFC69F" w14:textId="0241181C" w:rsidR="00AF3427" w:rsidRPr="00692F75" w:rsidRDefault="00140B2A" w:rsidP="00AF3427">
                  <w:pPr>
                    <w:jc w:val="both"/>
                    <w:rPr>
                      <w:rFonts w:ascii="Carlito" w:eastAsia="Carlito" w:hAnsi="Carlito" w:cs="Carlito"/>
                      <w:sz w:val="20"/>
                      <w:lang w:val="en-US"/>
                    </w:rPr>
                  </w:pPr>
                  <w:r w:rsidRPr="00692F75">
                    <w:rPr>
                      <w:rFonts w:ascii="Carlito" w:eastAsia="Carlito" w:hAnsi="Carlito" w:cs="Carlito"/>
                      <w:sz w:val="20"/>
                      <w:lang w:val="en-US"/>
                    </w:rPr>
                    <w:t>Migrants and Refugees in Global Politics</w:t>
                  </w:r>
                </w:p>
              </w:tc>
            </w:tr>
            <w:tr w:rsidR="00AF3427" w:rsidRPr="002E6734" w14:paraId="4E57598D" w14:textId="77777777" w:rsidTr="00651F0F">
              <w:tc>
                <w:tcPr>
                  <w:tcW w:w="1024" w:type="dxa"/>
                </w:tcPr>
                <w:p w14:paraId="20CC2F55" w14:textId="292320B8"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14. Week</w:t>
                  </w:r>
                </w:p>
              </w:tc>
              <w:tc>
                <w:tcPr>
                  <w:tcW w:w="7786" w:type="dxa"/>
                </w:tcPr>
                <w:p w14:paraId="5440A06D" w14:textId="2DA3CA2C" w:rsidR="00AF3427" w:rsidRPr="00692F75" w:rsidRDefault="00D06C62" w:rsidP="00AF3427">
                  <w:pPr>
                    <w:jc w:val="both"/>
                    <w:rPr>
                      <w:rFonts w:ascii="Carlito" w:eastAsia="Carlito" w:hAnsi="Carlito" w:cs="Carlito"/>
                      <w:sz w:val="20"/>
                      <w:lang w:val="en-US"/>
                    </w:rPr>
                  </w:pPr>
                  <w:r w:rsidRPr="00692F75">
                    <w:rPr>
                      <w:rFonts w:ascii="Carlito" w:eastAsia="Carlito" w:hAnsi="Carlito" w:cs="Carlito"/>
                      <w:sz w:val="20"/>
                      <w:lang w:val="en-US"/>
                    </w:rPr>
                    <w:t>Wrap-up and Class Discussions</w:t>
                  </w:r>
                </w:p>
              </w:tc>
            </w:tr>
            <w:tr w:rsidR="00AF3427" w:rsidRPr="002E6734" w14:paraId="0A7F942A" w14:textId="77777777" w:rsidTr="00651F0F">
              <w:tc>
                <w:tcPr>
                  <w:tcW w:w="1024" w:type="dxa"/>
                </w:tcPr>
                <w:p w14:paraId="08135BE7" w14:textId="107D7081"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15. Week</w:t>
                  </w:r>
                </w:p>
              </w:tc>
              <w:tc>
                <w:tcPr>
                  <w:tcW w:w="7786" w:type="dxa"/>
                </w:tcPr>
                <w:p w14:paraId="69B9730C" w14:textId="71269B2A" w:rsidR="00AF3427" w:rsidRPr="00692F75" w:rsidRDefault="00140B2A" w:rsidP="00AF3427">
                  <w:pPr>
                    <w:jc w:val="both"/>
                    <w:rPr>
                      <w:rFonts w:ascii="Carlito" w:eastAsia="Carlito" w:hAnsi="Carlito" w:cs="Carlito"/>
                      <w:sz w:val="20"/>
                      <w:lang w:val="en-US"/>
                    </w:rPr>
                  </w:pPr>
                  <w:r w:rsidRPr="00692F75">
                    <w:rPr>
                      <w:rFonts w:ascii="Carlito" w:eastAsia="Carlito" w:hAnsi="Carlito" w:cs="Carlito"/>
                      <w:sz w:val="20"/>
                      <w:lang w:val="en-US"/>
                    </w:rPr>
                    <w:t>Final-Exam Week</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7F8FC6EF" w:rsidR="002E6734" w:rsidRPr="002E6734" w:rsidRDefault="00D06C62"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2E7EA27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0C685E">
                    <w:rPr>
                      <w:rFonts w:ascii="Calibri" w:eastAsia="Times New Roman" w:hAnsi="Calibri" w:cs="Calibri"/>
                      <w:color w:val="3B3A36"/>
                      <w:sz w:val="20"/>
                      <w:szCs w:val="20"/>
                      <w:lang w:val="en-US" w:eastAsia="tr-TR"/>
                    </w:rPr>
                    <w:t>30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3F65602C" w:rsidR="002E6734" w:rsidRPr="002E6734" w:rsidRDefault="0058587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4618C465" w14:textId="35630B3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0C685E">
                    <w:rPr>
                      <w:rFonts w:ascii="Calibri" w:eastAsia="Times New Roman" w:hAnsi="Calibri" w:cs="Calibri"/>
                      <w:color w:val="3B3A36"/>
                      <w:sz w:val="20"/>
                      <w:szCs w:val="20"/>
                      <w:lang w:val="en-US" w:eastAsia="tr-TR"/>
                    </w:rPr>
                    <w:t>20</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26197A1F" w:rsidR="002E6734" w:rsidRPr="002E6734" w:rsidRDefault="000C685E"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6DAE8E9F" w14:textId="463F1C4D"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0C685E">
                    <w:rPr>
                      <w:rFonts w:ascii="Calibri" w:eastAsia="Times New Roman" w:hAnsi="Calibri" w:cs="Calibri"/>
                      <w:color w:val="3B3A36"/>
                      <w:sz w:val="20"/>
                      <w:szCs w:val="20"/>
                      <w:lang w:val="en-US" w:eastAsia="tr-TR"/>
                    </w:rPr>
                    <w:t>10</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2F27551F" w:rsidR="002E6734" w:rsidRPr="002E6734" w:rsidRDefault="0058587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3D675A1F"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0C685E">
                    <w:rPr>
                      <w:rFonts w:ascii="Calibri" w:hAnsi="Calibri" w:cs="Calibri"/>
                      <w:sz w:val="20"/>
                      <w:szCs w:val="20"/>
                      <w:lang w:val="en-US"/>
                    </w:rPr>
                    <w:t>40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40F930F3" w:rsidR="002E6734" w:rsidRPr="002E6734" w:rsidRDefault="000C685E" w:rsidP="002E6734">
                  <w:pPr>
                    <w:rPr>
                      <w:rFonts w:ascii="Calibri" w:hAnsi="Calibri" w:cs="Calibri"/>
                      <w:b/>
                      <w:bCs/>
                      <w:sz w:val="20"/>
                      <w:szCs w:val="20"/>
                      <w:lang w:val="en-US"/>
                    </w:rPr>
                  </w:pPr>
                  <w:r>
                    <w:rPr>
                      <w:rFonts w:ascii="Calibri" w:hAnsi="Calibri" w:cs="Calibri"/>
                      <w:b/>
                      <w:bCs/>
                      <w:sz w:val="20"/>
                      <w:szCs w:val="20"/>
                      <w:lang w:val="en-US"/>
                    </w:rPr>
                    <w:t>4</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C685E"/>
    <w:rsid w:val="00140B2A"/>
    <w:rsid w:val="001746AA"/>
    <w:rsid w:val="001B4555"/>
    <w:rsid w:val="001D4787"/>
    <w:rsid w:val="001E142B"/>
    <w:rsid w:val="001E3F73"/>
    <w:rsid w:val="002221D1"/>
    <w:rsid w:val="002B2984"/>
    <w:rsid w:val="002D613C"/>
    <w:rsid w:val="002E5346"/>
    <w:rsid w:val="002E6734"/>
    <w:rsid w:val="00305F76"/>
    <w:rsid w:val="00311158"/>
    <w:rsid w:val="003404B8"/>
    <w:rsid w:val="00341C9A"/>
    <w:rsid w:val="003422D1"/>
    <w:rsid w:val="003642A1"/>
    <w:rsid w:val="004134A5"/>
    <w:rsid w:val="00416BD3"/>
    <w:rsid w:val="004270F5"/>
    <w:rsid w:val="00440654"/>
    <w:rsid w:val="00464A63"/>
    <w:rsid w:val="0048206C"/>
    <w:rsid w:val="004B0AA4"/>
    <w:rsid w:val="004C48BD"/>
    <w:rsid w:val="005070AB"/>
    <w:rsid w:val="005751BD"/>
    <w:rsid w:val="00581ACC"/>
    <w:rsid w:val="00585875"/>
    <w:rsid w:val="00594876"/>
    <w:rsid w:val="00597347"/>
    <w:rsid w:val="00630C60"/>
    <w:rsid w:val="006339D8"/>
    <w:rsid w:val="00651F0F"/>
    <w:rsid w:val="00661E39"/>
    <w:rsid w:val="00677D29"/>
    <w:rsid w:val="00685BD5"/>
    <w:rsid w:val="00692F75"/>
    <w:rsid w:val="006B023A"/>
    <w:rsid w:val="006C4327"/>
    <w:rsid w:val="006E1589"/>
    <w:rsid w:val="00706782"/>
    <w:rsid w:val="00723C8C"/>
    <w:rsid w:val="00730CE1"/>
    <w:rsid w:val="00731977"/>
    <w:rsid w:val="00732FAF"/>
    <w:rsid w:val="0073516E"/>
    <w:rsid w:val="00736CCA"/>
    <w:rsid w:val="00793015"/>
    <w:rsid w:val="0079471C"/>
    <w:rsid w:val="007A7AC1"/>
    <w:rsid w:val="007D15E2"/>
    <w:rsid w:val="008309D1"/>
    <w:rsid w:val="0083209D"/>
    <w:rsid w:val="00833418"/>
    <w:rsid w:val="00871F5E"/>
    <w:rsid w:val="008B7E4A"/>
    <w:rsid w:val="008F5B0A"/>
    <w:rsid w:val="009004C6"/>
    <w:rsid w:val="00930BA3"/>
    <w:rsid w:val="00930D25"/>
    <w:rsid w:val="00940D85"/>
    <w:rsid w:val="009922BC"/>
    <w:rsid w:val="00995BFD"/>
    <w:rsid w:val="009D039A"/>
    <w:rsid w:val="00A27A75"/>
    <w:rsid w:val="00A350CC"/>
    <w:rsid w:val="00A62A20"/>
    <w:rsid w:val="00A85300"/>
    <w:rsid w:val="00AB3537"/>
    <w:rsid w:val="00AD53DA"/>
    <w:rsid w:val="00AE7B0A"/>
    <w:rsid w:val="00AF3427"/>
    <w:rsid w:val="00B12511"/>
    <w:rsid w:val="00B621E4"/>
    <w:rsid w:val="00B76BB2"/>
    <w:rsid w:val="00BB53D6"/>
    <w:rsid w:val="00BC180B"/>
    <w:rsid w:val="00BF3EFD"/>
    <w:rsid w:val="00C06950"/>
    <w:rsid w:val="00C0698A"/>
    <w:rsid w:val="00C434EF"/>
    <w:rsid w:val="00C4423B"/>
    <w:rsid w:val="00C63DB9"/>
    <w:rsid w:val="00C875E5"/>
    <w:rsid w:val="00CB4247"/>
    <w:rsid w:val="00CC3B7A"/>
    <w:rsid w:val="00CC7DF4"/>
    <w:rsid w:val="00D06C62"/>
    <w:rsid w:val="00D26E72"/>
    <w:rsid w:val="00D610BB"/>
    <w:rsid w:val="00DB2A49"/>
    <w:rsid w:val="00DD464F"/>
    <w:rsid w:val="00DD6DCD"/>
    <w:rsid w:val="00E116BA"/>
    <w:rsid w:val="00E15417"/>
    <w:rsid w:val="00E2032D"/>
    <w:rsid w:val="00E325D4"/>
    <w:rsid w:val="00E812C2"/>
    <w:rsid w:val="00EB0594"/>
    <w:rsid w:val="00EE3856"/>
    <w:rsid w:val="00EF1DCF"/>
    <w:rsid w:val="00EF389B"/>
    <w:rsid w:val="00EF38EA"/>
    <w:rsid w:val="00F259CA"/>
    <w:rsid w:val="00FA0D12"/>
    <w:rsid w:val="00FA3E0A"/>
    <w:rsid w:val="00FA47B9"/>
    <w:rsid w:val="00FD2597"/>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F1DCF"/>
    <w:rPr>
      <w:color w:val="605E5C"/>
      <w:shd w:val="clear" w:color="auto" w:fill="E1DFDD"/>
    </w:rPr>
  </w:style>
  <w:style w:type="paragraph" w:styleId="NormalWeb">
    <w:name w:val="Normal (Web)"/>
    <w:basedOn w:val="Normal"/>
    <w:uiPriority w:val="99"/>
    <w:unhideWhenUsed/>
    <w:rsid w:val="00B12511"/>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hyperlink" Target="mailto:cmbulut@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518</Words>
  <Characters>3723</Characters>
  <Application>Microsoft Office Word</Application>
  <DocSecurity>0</DocSecurity>
  <Lines>71</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Cengiz Mert Bulut</cp:lastModifiedBy>
  <cp:revision>14</cp:revision>
  <dcterms:created xsi:type="dcterms:W3CDTF">2026-03-28T11:47:00Z</dcterms:created>
  <dcterms:modified xsi:type="dcterms:W3CDTF">2026-03-31T12:47:00Z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