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2E6734" w14:paraId="11037259" w14:textId="77777777" w:rsidTr="002E6734">
        <w:trPr>
          <w:trHeight w:val="830"/>
        </w:trPr>
        <w:tc>
          <w:tcPr>
            <w:tcW w:w="10357" w:type="dxa"/>
            <w:gridSpan w:val="6"/>
            <w:vAlign w:val="center"/>
          </w:tcPr>
          <w:p w14:paraId="608E7C78" w14:textId="3DDCAC31" w:rsidR="00630C60" w:rsidRPr="002E6734" w:rsidRDefault="00871F5E" w:rsidP="00736CCA">
            <w:pPr>
              <w:pStyle w:val="TableParagraph"/>
              <w:spacing w:before="198"/>
              <w:ind w:left="18"/>
              <w:jc w:val="center"/>
              <w:rPr>
                <w:b/>
                <w:sz w:val="20"/>
                <w:szCs w:val="20"/>
                <w:lang w:val="en-US"/>
              </w:rPr>
            </w:pPr>
            <w:r w:rsidRPr="002E6734">
              <w:rPr>
                <w:b/>
                <w:sz w:val="20"/>
                <w:szCs w:val="20"/>
                <w:lang w:val="en-US"/>
              </w:rPr>
              <w:t>ANKARA YILDIRIM BEYAZIT</w:t>
            </w:r>
            <w:r w:rsidRPr="002E6734">
              <w:rPr>
                <w:b/>
                <w:spacing w:val="-7"/>
                <w:sz w:val="20"/>
                <w:szCs w:val="20"/>
                <w:lang w:val="en-US"/>
              </w:rPr>
              <w:t xml:space="preserve"> </w:t>
            </w:r>
            <w:r w:rsidR="00FD469B" w:rsidRPr="002E6734">
              <w:rPr>
                <w:b/>
                <w:sz w:val="20"/>
                <w:szCs w:val="20"/>
                <w:lang w:val="en-US"/>
              </w:rPr>
              <w:t>UNIVERSITY</w:t>
            </w:r>
            <w:r w:rsidRPr="002E6734">
              <w:rPr>
                <w:b/>
                <w:spacing w:val="-7"/>
                <w:sz w:val="20"/>
                <w:szCs w:val="20"/>
                <w:lang w:val="en-US"/>
              </w:rPr>
              <w:t xml:space="preserve"> </w:t>
            </w:r>
            <w:r w:rsidRPr="002E6734">
              <w:rPr>
                <w:b/>
                <w:sz w:val="20"/>
                <w:szCs w:val="20"/>
                <w:lang w:val="en-US"/>
              </w:rPr>
              <w:t>–</w:t>
            </w:r>
            <w:r w:rsidRPr="002E6734">
              <w:rPr>
                <w:b/>
                <w:spacing w:val="-7"/>
                <w:sz w:val="20"/>
                <w:szCs w:val="20"/>
                <w:lang w:val="en-US"/>
              </w:rPr>
              <w:t xml:space="preserve"> </w:t>
            </w:r>
            <w:r w:rsidR="00C01D89">
              <w:rPr>
                <w:b/>
                <w:spacing w:val="-7"/>
                <w:sz w:val="20"/>
                <w:szCs w:val="20"/>
                <w:lang w:val="en-US"/>
              </w:rPr>
              <w:t>INSTITUTE OF SOCIAL SCIENCES</w:t>
            </w:r>
          </w:p>
          <w:p w14:paraId="5549F331" w14:textId="0BAEC035" w:rsidR="00630C60" w:rsidRPr="002E6734" w:rsidRDefault="00FD469B" w:rsidP="00736CCA">
            <w:pPr>
              <w:pStyle w:val="TableParagraph"/>
              <w:spacing w:before="1"/>
              <w:ind w:left="18" w:right="1"/>
              <w:jc w:val="center"/>
              <w:rPr>
                <w:b/>
                <w:lang w:val="en-US"/>
              </w:rPr>
            </w:pPr>
            <w:r w:rsidRPr="002E6734">
              <w:rPr>
                <w:b/>
                <w:sz w:val="20"/>
                <w:szCs w:val="20"/>
                <w:lang w:val="en-US"/>
              </w:rPr>
              <w:t>COURSE SYLLABUS</w:t>
            </w:r>
          </w:p>
        </w:tc>
      </w:tr>
      <w:tr w:rsidR="00E325D4" w:rsidRPr="002E6734" w14:paraId="728F7F3E" w14:textId="77777777" w:rsidTr="002E6734">
        <w:trPr>
          <w:trHeight w:val="830"/>
        </w:trPr>
        <w:tc>
          <w:tcPr>
            <w:tcW w:w="1522" w:type="dxa"/>
            <w:vAlign w:val="center"/>
          </w:tcPr>
          <w:p w14:paraId="48E09AD3" w14:textId="780882B2" w:rsidR="00E325D4" w:rsidRPr="002E6734" w:rsidRDefault="00E325D4" w:rsidP="00416BD3">
            <w:pPr>
              <w:pStyle w:val="TableParagraph"/>
              <w:ind w:right="48"/>
              <w:jc w:val="center"/>
              <w:rPr>
                <w:b/>
                <w:sz w:val="20"/>
                <w:lang w:val="en-US"/>
              </w:rPr>
            </w:pPr>
            <w:r w:rsidRPr="002E6734">
              <w:rPr>
                <w:b/>
                <w:sz w:val="20"/>
                <w:lang w:val="en-US"/>
              </w:rPr>
              <w:t>Course Code</w:t>
            </w:r>
          </w:p>
        </w:tc>
        <w:tc>
          <w:tcPr>
            <w:tcW w:w="2589" w:type="dxa"/>
            <w:vAlign w:val="center"/>
          </w:tcPr>
          <w:p w14:paraId="036D1D99" w14:textId="3DC77F27" w:rsidR="00E325D4" w:rsidRPr="002E6734" w:rsidRDefault="00E325D4" w:rsidP="00416BD3">
            <w:pPr>
              <w:pStyle w:val="TableParagraph"/>
              <w:ind w:right="2"/>
              <w:jc w:val="center"/>
              <w:rPr>
                <w:b/>
                <w:sz w:val="20"/>
                <w:lang w:val="en-US"/>
              </w:rPr>
            </w:pPr>
            <w:r w:rsidRPr="002E6734">
              <w:rPr>
                <w:b/>
                <w:sz w:val="20"/>
                <w:lang w:val="en-US"/>
              </w:rPr>
              <w:t>Course Title</w:t>
            </w:r>
          </w:p>
        </w:tc>
        <w:tc>
          <w:tcPr>
            <w:tcW w:w="1276" w:type="dxa"/>
            <w:vAlign w:val="center"/>
          </w:tcPr>
          <w:p w14:paraId="2196E329" w14:textId="684F789C" w:rsidR="00E325D4" w:rsidRPr="002E6734" w:rsidRDefault="00E325D4" w:rsidP="00416BD3">
            <w:pPr>
              <w:pStyle w:val="TableParagraph"/>
              <w:ind w:right="1"/>
              <w:jc w:val="center"/>
              <w:rPr>
                <w:b/>
                <w:sz w:val="20"/>
                <w:lang w:val="en-US"/>
              </w:rPr>
            </w:pPr>
            <w:r w:rsidRPr="002E6734">
              <w:rPr>
                <w:b/>
                <w:sz w:val="20"/>
                <w:lang w:val="en-US"/>
              </w:rPr>
              <w:t>Course Type</w:t>
            </w:r>
          </w:p>
        </w:tc>
        <w:tc>
          <w:tcPr>
            <w:tcW w:w="992" w:type="dxa"/>
            <w:vAlign w:val="center"/>
          </w:tcPr>
          <w:p w14:paraId="60D8ECC0" w14:textId="48894C4D" w:rsidR="00E325D4" w:rsidRPr="002E6734" w:rsidRDefault="00E325D4" w:rsidP="0083209D">
            <w:pPr>
              <w:jc w:val="center"/>
              <w:rPr>
                <w:lang w:val="en-US"/>
              </w:rPr>
            </w:pPr>
            <w:r w:rsidRPr="002E6734">
              <w:rPr>
                <w:b/>
                <w:sz w:val="20"/>
                <w:lang w:val="en-US"/>
              </w:rPr>
              <w:t>ECTS Credits</w:t>
            </w:r>
          </w:p>
        </w:tc>
        <w:tc>
          <w:tcPr>
            <w:tcW w:w="2126" w:type="dxa"/>
            <w:vAlign w:val="center"/>
          </w:tcPr>
          <w:p w14:paraId="7CFF5C2F" w14:textId="14179EE0" w:rsidR="00E325D4" w:rsidRPr="002E6734" w:rsidRDefault="00E325D4" w:rsidP="004270F5">
            <w:pPr>
              <w:pStyle w:val="TableParagraph"/>
              <w:spacing w:before="174"/>
              <w:ind w:right="146"/>
              <w:jc w:val="center"/>
              <w:rPr>
                <w:b/>
                <w:sz w:val="20"/>
                <w:lang w:val="en-US"/>
              </w:rPr>
            </w:pPr>
            <w:r w:rsidRPr="002E6734">
              <w:rPr>
                <w:b/>
                <w:sz w:val="20"/>
                <w:lang w:val="en-US"/>
              </w:rPr>
              <w:t>Prerequisite Information</w:t>
            </w:r>
          </w:p>
        </w:tc>
        <w:tc>
          <w:tcPr>
            <w:tcW w:w="1852" w:type="dxa"/>
            <w:vAlign w:val="center"/>
          </w:tcPr>
          <w:p w14:paraId="3BCE408F" w14:textId="4868DA56" w:rsidR="00E325D4" w:rsidRPr="002E6734" w:rsidRDefault="00E325D4" w:rsidP="00416BD3">
            <w:pPr>
              <w:pStyle w:val="TableParagraph"/>
              <w:spacing w:before="49"/>
              <w:ind w:right="271"/>
              <w:jc w:val="center"/>
              <w:rPr>
                <w:b/>
                <w:sz w:val="20"/>
                <w:lang w:val="en-US"/>
              </w:rPr>
            </w:pPr>
            <w:r w:rsidRPr="002E6734">
              <w:rPr>
                <w:b/>
                <w:spacing w:val="-2"/>
                <w:sz w:val="20"/>
                <w:lang w:val="en-US"/>
              </w:rPr>
              <w:t>Date of Preparation</w:t>
            </w:r>
          </w:p>
        </w:tc>
      </w:tr>
      <w:tr w:rsidR="00E325D4" w:rsidRPr="002E6734" w14:paraId="6D0BBC39" w14:textId="77777777" w:rsidTr="002E6734">
        <w:trPr>
          <w:trHeight w:val="734"/>
        </w:trPr>
        <w:tc>
          <w:tcPr>
            <w:tcW w:w="1522" w:type="dxa"/>
          </w:tcPr>
          <w:p w14:paraId="061170CD" w14:textId="77777777" w:rsidR="00E325D4" w:rsidRPr="002E6734" w:rsidRDefault="00E325D4" w:rsidP="00464A63">
            <w:pPr>
              <w:pStyle w:val="TableParagraph"/>
              <w:spacing w:before="16"/>
              <w:jc w:val="center"/>
              <w:rPr>
                <w:rFonts w:ascii="Times New Roman"/>
                <w:sz w:val="20"/>
                <w:lang w:val="en-US"/>
              </w:rPr>
            </w:pPr>
          </w:p>
          <w:p w14:paraId="662124F0" w14:textId="1B702D4D" w:rsidR="00E325D4" w:rsidRPr="002E6734" w:rsidRDefault="00C01D89" w:rsidP="00464A63">
            <w:pPr>
              <w:pStyle w:val="TableParagraph"/>
              <w:ind w:left="62" w:right="47"/>
              <w:jc w:val="center"/>
              <w:rPr>
                <w:sz w:val="20"/>
                <w:lang w:val="en-US"/>
              </w:rPr>
            </w:pPr>
            <w:r>
              <w:rPr>
                <w:sz w:val="20"/>
                <w:lang w:val="en-US"/>
              </w:rPr>
              <w:t>INRE 514</w:t>
            </w:r>
          </w:p>
        </w:tc>
        <w:tc>
          <w:tcPr>
            <w:tcW w:w="2589" w:type="dxa"/>
          </w:tcPr>
          <w:p w14:paraId="2092FB6F" w14:textId="77777777" w:rsidR="00E325D4" w:rsidRPr="002E6734" w:rsidRDefault="00E325D4" w:rsidP="00464A63">
            <w:pPr>
              <w:pStyle w:val="TableParagraph"/>
              <w:spacing w:before="16"/>
              <w:jc w:val="center"/>
              <w:rPr>
                <w:rFonts w:ascii="Times New Roman"/>
                <w:sz w:val="20"/>
                <w:lang w:val="en-US"/>
              </w:rPr>
            </w:pPr>
          </w:p>
          <w:p w14:paraId="41C4888C" w14:textId="362676FB" w:rsidR="00E325D4" w:rsidRPr="002E6734" w:rsidRDefault="00C01D89" w:rsidP="00464A63">
            <w:pPr>
              <w:pStyle w:val="TableParagraph"/>
              <w:ind w:left="14"/>
              <w:jc w:val="center"/>
              <w:rPr>
                <w:sz w:val="20"/>
                <w:lang w:val="en-US"/>
              </w:rPr>
            </w:pPr>
            <w:r w:rsidRPr="00C01D89">
              <w:rPr>
                <w:sz w:val="20"/>
                <w:lang w:val="en-US"/>
              </w:rPr>
              <w:t>ASIA AND INDO PACIFIC SECURITY AND STRATEG</w:t>
            </w:r>
            <w:r>
              <w:rPr>
                <w:sz w:val="20"/>
                <w:lang w:val="en-US"/>
              </w:rPr>
              <w:t>Y</w:t>
            </w:r>
          </w:p>
        </w:tc>
        <w:tc>
          <w:tcPr>
            <w:tcW w:w="1276" w:type="dxa"/>
            <w:vAlign w:val="center"/>
          </w:tcPr>
          <w:p w14:paraId="2EDFD95E" w14:textId="21BC7A1A" w:rsidR="00E325D4" w:rsidRPr="002E6734" w:rsidRDefault="00E325D4" w:rsidP="00464A63">
            <w:pPr>
              <w:pStyle w:val="TableParagraph"/>
              <w:ind w:left="4"/>
              <w:jc w:val="center"/>
              <w:rPr>
                <w:sz w:val="20"/>
                <w:lang w:val="en-US"/>
              </w:rPr>
            </w:pPr>
            <w:r w:rsidRPr="002E6734">
              <w:rPr>
                <w:spacing w:val="-2"/>
                <w:sz w:val="20"/>
                <w:lang w:val="en-US"/>
              </w:rPr>
              <w:t>Elective</w:t>
            </w:r>
          </w:p>
        </w:tc>
        <w:tc>
          <w:tcPr>
            <w:tcW w:w="992" w:type="dxa"/>
          </w:tcPr>
          <w:p w14:paraId="5CA2A5BE" w14:textId="77777777" w:rsidR="00E325D4" w:rsidRPr="002E6734" w:rsidRDefault="00E325D4" w:rsidP="00464A63">
            <w:pPr>
              <w:pStyle w:val="TableParagraph"/>
              <w:spacing w:before="16"/>
              <w:jc w:val="center"/>
              <w:rPr>
                <w:rFonts w:ascii="Times New Roman"/>
                <w:sz w:val="20"/>
                <w:lang w:val="en-US"/>
              </w:rPr>
            </w:pPr>
          </w:p>
          <w:p w14:paraId="66BD4582" w14:textId="4535C208" w:rsidR="00E325D4" w:rsidRPr="002E6734" w:rsidRDefault="00C01D89" w:rsidP="00464A63">
            <w:pPr>
              <w:pStyle w:val="TableParagraph"/>
              <w:ind w:left="10"/>
              <w:jc w:val="center"/>
              <w:rPr>
                <w:sz w:val="20"/>
                <w:lang w:val="en-US"/>
              </w:rPr>
            </w:pPr>
            <w:r>
              <w:rPr>
                <w:sz w:val="20"/>
                <w:lang w:val="en-US"/>
              </w:rPr>
              <w:t>10</w:t>
            </w:r>
          </w:p>
        </w:tc>
        <w:tc>
          <w:tcPr>
            <w:tcW w:w="2126" w:type="dxa"/>
          </w:tcPr>
          <w:p w14:paraId="0620841E" w14:textId="77777777" w:rsidR="00E325D4" w:rsidRPr="002E6734" w:rsidRDefault="00E325D4" w:rsidP="00464A63">
            <w:pPr>
              <w:pStyle w:val="TableParagraph"/>
              <w:spacing w:before="16"/>
              <w:jc w:val="center"/>
              <w:rPr>
                <w:rFonts w:ascii="Times New Roman"/>
                <w:sz w:val="20"/>
                <w:lang w:val="en-US"/>
              </w:rPr>
            </w:pPr>
          </w:p>
          <w:p w14:paraId="287917FD" w14:textId="3A6178CF" w:rsidR="00E325D4" w:rsidRPr="002E6734" w:rsidRDefault="00C01D89" w:rsidP="00464A63">
            <w:pPr>
              <w:pStyle w:val="TableParagraph"/>
              <w:ind w:left="14"/>
              <w:jc w:val="center"/>
              <w:rPr>
                <w:sz w:val="20"/>
                <w:lang w:val="en-US"/>
              </w:rPr>
            </w:pPr>
            <w:r>
              <w:rPr>
                <w:sz w:val="20"/>
                <w:lang w:val="en-US"/>
              </w:rPr>
              <w:t>-</w:t>
            </w:r>
          </w:p>
        </w:tc>
        <w:tc>
          <w:tcPr>
            <w:tcW w:w="1852" w:type="dxa"/>
            <w:vAlign w:val="center"/>
          </w:tcPr>
          <w:p w14:paraId="6E69D48B" w14:textId="3C305B72" w:rsidR="00E325D4" w:rsidRPr="002E6734" w:rsidRDefault="00C01D89" w:rsidP="00464A63">
            <w:pPr>
              <w:pStyle w:val="TableParagraph"/>
              <w:jc w:val="center"/>
              <w:rPr>
                <w:sz w:val="20"/>
                <w:lang w:val="en-US"/>
              </w:rPr>
            </w:pPr>
            <w:r>
              <w:rPr>
                <w:sz w:val="20"/>
                <w:lang w:val="en-US"/>
              </w:rPr>
              <w:t>01.09.2025</w:t>
            </w:r>
          </w:p>
        </w:tc>
      </w:tr>
      <w:tr w:rsidR="00C01D89" w:rsidRPr="002E6734" w14:paraId="54DA54A5" w14:textId="77777777" w:rsidTr="002E6734">
        <w:trPr>
          <w:trHeight w:val="734"/>
        </w:trPr>
        <w:tc>
          <w:tcPr>
            <w:tcW w:w="1522" w:type="dxa"/>
            <w:vAlign w:val="center"/>
          </w:tcPr>
          <w:p w14:paraId="722DFFE9" w14:textId="78F3BFAB" w:rsidR="00C01D89" w:rsidRPr="002E6734" w:rsidRDefault="00C01D89" w:rsidP="00C01D89">
            <w:pPr>
              <w:pStyle w:val="TableParagraph"/>
              <w:spacing w:before="16"/>
              <w:jc w:val="center"/>
              <w:rPr>
                <w:b/>
                <w:sz w:val="20"/>
                <w:lang w:val="en-US"/>
              </w:rPr>
            </w:pPr>
            <w:r w:rsidRPr="002E6734">
              <w:rPr>
                <w:b/>
                <w:sz w:val="20"/>
                <w:lang w:val="en-US"/>
              </w:rPr>
              <w:t>Instructor of the Course &amp;</w:t>
            </w:r>
          </w:p>
          <w:p w14:paraId="60643D40" w14:textId="4BDCD6EC" w:rsidR="00C01D89" w:rsidRPr="002E6734" w:rsidRDefault="00C01D89" w:rsidP="00C01D89">
            <w:pPr>
              <w:pStyle w:val="TableParagraph"/>
              <w:spacing w:before="16"/>
              <w:jc w:val="center"/>
              <w:rPr>
                <w:rFonts w:ascii="Times New Roman"/>
                <w:sz w:val="20"/>
                <w:lang w:val="en-US"/>
              </w:rPr>
            </w:pPr>
            <w:r w:rsidRPr="002E6734">
              <w:rPr>
                <w:b/>
                <w:sz w:val="20"/>
                <w:lang w:val="en-US"/>
              </w:rPr>
              <w:t>E-Mail Address</w:t>
            </w:r>
          </w:p>
        </w:tc>
        <w:tc>
          <w:tcPr>
            <w:tcW w:w="8835" w:type="dxa"/>
            <w:gridSpan w:val="5"/>
            <w:vAlign w:val="center"/>
          </w:tcPr>
          <w:p w14:paraId="1ABCB78D" w14:textId="74038D66" w:rsidR="00C01D89" w:rsidRPr="002E6734" w:rsidRDefault="00C01D89" w:rsidP="00C01D89">
            <w:pPr>
              <w:pStyle w:val="TableParagraph"/>
              <w:jc w:val="both"/>
              <w:rPr>
                <w:sz w:val="20"/>
                <w:lang w:val="en-US"/>
              </w:rPr>
            </w:pPr>
            <w:r>
              <w:rPr>
                <w:sz w:val="20"/>
                <w:lang w:val="en-US"/>
              </w:rPr>
              <w:t xml:space="preserve"> Asst. Prof. Cengiz Mert Bulut &amp; </w:t>
            </w:r>
            <w:hyperlink r:id="rId6" w:history="1">
              <w:r w:rsidRPr="000B6C41">
                <w:rPr>
                  <w:rStyle w:val="Kpr"/>
                  <w:sz w:val="20"/>
                  <w:lang w:val="en-US"/>
                </w:rPr>
                <w:t>cmbulut@aybu.edu.tr</w:t>
              </w:r>
            </w:hyperlink>
            <w:r>
              <w:rPr>
                <w:sz w:val="20"/>
                <w:lang w:val="en-US"/>
              </w:rPr>
              <w:t xml:space="preserve"> </w:t>
            </w:r>
          </w:p>
        </w:tc>
      </w:tr>
      <w:tr w:rsidR="00C01D89" w:rsidRPr="002E6734" w14:paraId="28BC61C3" w14:textId="77777777" w:rsidTr="002E6734">
        <w:trPr>
          <w:trHeight w:val="734"/>
        </w:trPr>
        <w:tc>
          <w:tcPr>
            <w:tcW w:w="1522" w:type="dxa"/>
            <w:vAlign w:val="center"/>
          </w:tcPr>
          <w:p w14:paraId="7A8E0DB2" w14:textId="2BBEEBBF" w:rsidR="00C01D89" w:rsidRPr="002E6734" w:rsidRDefault="00C01D89" w:rsidP="00C01D89">
            <w:pPr>
              <w:pStyle w:val="TableParagraph"/>
              <w:spacing w:before="16"/>
              <w:jc w:val="center"/>
              <w:rPr>
                <w:b/>
                <w:sz w:val="20"/>
                <w:lang w:val="en-US"/>
              </w:rPr>
            </w:pPr>
            <w:r w:rsidRPr="002E6734">
              <w:rPr>
                <w:b/>
                <w:sz w:val="20"/>
                <w:lang w:val="en-US"/>
              </w:rPr>
              <w:t>Office Hours &amp; Office Room</w:t>
            </w:r>
          </w:p>
        </w:tc>
        <w:tc>
          <w:tcPr>
            <w:tcW w:w="8835" w:type="dxa"/>
            <w:gridSpan w:val="5"/>
            <w:vAlign w:val="center"/>
          </w:tcPr>
          <w:p w14:paraId="36B06917" w14:textId="55A1930F" w:rsidR="00C01D89" w:rsidRPr="002E6734" w:rsidRDefault="00C01D89" w:rsidP="00C01D89">
            <w:pPr>
              <w:pStyle w:val="TableParagraph"/>
              <w:jc w:val="both"/>
              <w:rPr>
                <w:sz w:val="20"/>
                <w:lang w:val="en-US"/>
              </w:rPr>
            </w:pPr>
            <w:r>
              <w:rPr>
                <w:sz w:val="20"/>
                <w:lang w:val="en-US"/>
              </w:rPr>
              <w:t xml:space="preserve"> Wednesday 11.30-12.45 &amp; Thursday 11.30-12.45, B364</w:t>
            </w:r>
          </w:p>
        </w:tc>
      </w:tr>
      <w:tr w:rsidR="00C01D89" w:rsidRPr="002E6734" w14:paraId="3DE62795" w14:textId="77777777" w:rsidTr="002E6734">
        <w:trPr>
          <w:trHeight w:val="1079"/>
        </w:trPr>
        <w:tc>
          <w:tcPr>
            <w:tcW w:w="1522" w:type="dxa"/>
            <w:vAlign w:val="center"/>
          </w:tcPr>
          <w:p w14:paraId="2F2889E9" w14:textId="1BEE35C5" w:rsidR="00C01D89" w:rsidRPr="002E6734" w:rsidRDefault="00C01D89" w:rsidP="00C01D89">
            <w:pPr>
              <w:pStyle w:val="TableParagraph"/>
              <w:spacing w:line="235" w:lineRule="auto"/>
              <w:ind w:right="138"/>
              <w:jc w:val="center"/>
              <w:rPr>
                <w:b/>
                <w:sz w:val="20"/>
                <w:lang w:val="en-US"/>
              </w:rPr>
            </w:pPr>
            <w:r w:rsidRPr="002E6734">
              <w:rPr>
                <w:b/>
                <w:sz w:val="20"/>
                <w:lang w:val="en-US"/>
              </w:rPr>
              <w:t>Course Content and Objectives</w:t>
            </w:r>
          </w:p>
        </w:tc>
        <w:tc>
          <w:tcPr>
            <w:tcW w:w="8835" w:type="dxa"/>
            <w:gridSpan w:val="5"/>
            <w:vAlign w:val="center"/>
          </w:tcPr>
          <w:p w14:paraId="413F8BE2" w14:textId="1C0A237B" w:rsidR="00C01D89" w:rsidRPr="002E6734" w:rsidRDefault="00C01D89" w:rsidP="00C01D89">
            <w:pPr>
              <w:pStyle w:val="TableParagraph"/>
              <w:spacing w:before="54"/>
              <w:ind w:left="110"/>
              <w:jc w:val="both"/>
              <w:rPr>
                <w:sz w:val="20"/>
                <w:lang w:val="en-US"/>
              </w:rPr>
            </w:pPr>
            <w:r w:rsidRPr="00C01D89">
              <w:rPr>
                <w:sz w:val="20"/>
                <w:lang w:val="en-US"/>
              </w:rPr>
              <w:t>East Asia and South East Asia together form an important region in the world. The region is geographically vast, culturally diverse, economically vibrant, and strategically sensitive. Though it may not be making much headline, it has been playing a key role in the global balance of power. The course specifically approaches the region from International perspective with particular reference to regional order and security. It is thematically divided into four distinct at time interconnected areas. 1) Comparative foreign policy of the region. 2) Influence of international system and global players in the region. 3) Interstate relations in the region. and 4) Origin and function of the region as an international subsystem.</w:t>
            </w:r>
          </w:p>
        </w:tc>
      </w:tr>
      <w:tr w:rsidR="00C01D89" w:rsidRPr="002E6734" w14:paraId="1B3E82E5" w14:textId="77777777" w:rsidTr="002E6734">
        <w:trPr>
          <w:trHeight w:val="1156"/>
        </w:trPr>
        <w:tc>
          <w:tcPr>
            <w:tcW w:w="1522" w:type="dxa"/>
            <w:vAlign w:val="center"/>
          </w:tcPr>
          <w:p w14:paraId="4AC03A4C" w14:textId="011DD0B2" w:rsidR="00C01D89" w:rsidRPr="002E6734" w:rsidRDefault="00C01D89" w:rsidP="00C01D89">
            <w:pPr>
              <w:pStyle w:val="TableParagraph"/>
              <w:spacing w:before="1"/>
              <w:ind w:left="63" w:right="46"/>
              <w:jc w:val="center"/>
              <w:rPr>
                <w:b/>
                <w:sz w:val="20"/>
                <w:lang w:val="en-US"/>
              </w:rPr>
            </w:pPr>
            <w:r w:rsidRPr="002E6734">
              <w:rPr>
                <w:b/>
                <w:sz w:val="20"/>
                <w:lang w:val="en-US"/>
              </w:rPr>
              <w:t>Textbook(s)</w:t>
            </w:r>
          </w:p>
        </w:tc>
        <w:tc>
          <w:tcPr>
            <w:tcW w:w="8835" w:type="dxa"/>
            <w:gridSpan w:val="5"/>
            <w:vAlign w:val="center"/>
          </w:tcPr>
          <w:p w14:paraId="43D2D800" w14:textId="67C07A1A" w:rsidR="00C01D89" w:rsidRDefault="00C01D89" w:rsidP="00C01D89">
            <w:pPr>
              <w:pStyle w:val="TableParagraph"/>
              <w:numPr>
                <w:ilvl w:val="0"/>
                <w:numId w:val="1"/>
              </w:numPr>
              <w:spacing w:before="140"/>
              <w:jc w:val="both"/>
              <w:rPr>
                <w:iCs/>
                <w:sz w:val="20"/>
                <w:lang w:val="en-US"/>
              </w:rPr>
            </w:pPr>
            <w:r w:rsidRPr="00C01D89">
              <w:rPr>
                <w:iCs/>
                <w:sz w:val="20"/>
                <w:lang w:val="en-US"/>
              </w:rPr>
              <w:t>Acharya, A. 2005, December 6- 7. International relations and area studies: Towards a new synthesis? Revised version of a Paper presented to the workshop on the future of interdisciplinary area studies in the UK. Oxford: St.  Anthony’s College, Oxford University.</w:t>
            </w:r>
          </w:p>
          <w:p w14:paraId="495E459B" w14:textId="77777777" w:rsidR="00C01D89" w:rsidRDefault="00C01D89" w:rsidP="00C01D89">
            <w:pPr>
              <w:pStyle w:val="TableParagraph"/>
              <w:numPr>
                <w:ilvl w:val="0"/>
                <w:numId w:val="1"/>
              </w:numPr>
              <w:spacing w:before="140"/>
              <w:jc w:val="both"/>
              <w:rPr>
                <w:iCs/>
                <w:sz w:val="20"/>
                <w:lang w:val="en-US"/>
              </w:rPr>
            </w:pPr>
            <w:r w:rsidRPr="00C01D89">
              <w:rPr>
                <w:iCs/>
                <w:sz w:val="20"/>
                <w:lang w:val="en-US"/>
              </w:rPr>
              <w:t xml:space="preserve">Barry Buzan &amp; Ole </w:t>
            </w:r>
            <w:proofErr w:type="spellStart"/>
            <w:r w:rsidRPr="00C01D89">
              <w:rPr>
                <w:iCs/>
                <w:sz w:val="20"/>
                <w:lang w:val="en-US"/>
              </w:rPr>
              <w:t>Wæve</w:t>
            </w:r>
            <w:proofErr w:type="spellEnd"/>
            <w:r w:rsidRPr="00C01D89">
              <w:rPr>
                <w:iCs/>
                <w:sz w:val="20"/>
                <w:lang w:val="en-US"/>
              </w:rPr>
              <w:t>, 2003. Regions and Powers: The Structure of International Security, Cambridge University Press.</w:t>
            </w:r>
          </w:p>
          <w:p w14:paraId="6093A56F" w14:textId="224961AB" w:rsidR="00C01D89" w:rsidRPr="002E6734" w:rsidRDefault="00C01D89" w:rsidP="00C01D89">
            <w:pPr>
              <w:pStyle w:val="TableParagraph"/>
              <w:numPr>
                <w:ilvl w:val="0"/>
                <w:numId w:val="1"/>
              </w:numPr>
              <w:spacing w:before="140"/>
              <w:jc w:val="both"/>
              <w:rPr>
                <w:iCs/>
                <w:sz w:val="20"/>
                <w:lang w:val="en-US"/>
              </w:rPr>
            </w:pPr>
            <w:r w:rsidRPr="00C01D89">
              <w:rPr>
                <w:iCs/>
                <w:sz w:val="20"/>
                <w:lang w:val="en-US"/>
              </w:rPr>
              <w:t>Acharya, A. 2009. Constructing a Security Community in Southeast Asia: ASEAN and the Problem of Regional Order (London and New York: Routledge, 2001,)</w:t>
            </w:r>
          </w:p>
        </w:tc>
      </w:tr>
      <w:tr w:rsidR="00C01D89" w:rsidRPr="002E6734" w14:paraId="51BF0839" w14:textId="77777777" w:rsidTr="002E6734">
        <w:trPr>
          <w:trHeight w:val="1050"/>
        </w:trPr>
        <w:tc>
          <w:tcPr>
            <w:tcW w:w="1522" w:type="dxa"/>
            <w:tcBorders>
              <w:top w:val="nil"/>
            </w:tcBorders>
            <w:vAlign w:val="center"/>
          </w:tcPr>
          <w:p w14:paraId="4830506D" w14:textId="6FDBEF63" w:rsidR="00C01D89" w:rsidRPr="002E6734" w:rsidRDefault="00C01D89" w:rsidP="00C01D89">
            <w:pPr>
              <w:jc w:val="center"/>
              <w:rPr>
                <w:sz w:val="20"/>
                <w:szCs w:val="20"/>
                <w:lang w:val="en-US"/>
              </w:rPr>
            </w:pPr>
            <w:r w:rsidRPr="002E6734">
              <w:rPr>
                <w:b/>
                <w:sz w:val="20"/>
                <w:lang w:val="en-US"/>
              </w:rPr>
              <w:t>Teaching Methods and Techniques</w:t>
            </w:r>
          </w:p>
        </w:tc>
        <w:tc>
          <w:tcPr>
            <w:tcW w:w="8835" w:type="dxa"/>
            <w:gridSpan w:val="5"/>
            <w:vAlign w:val="center"/>
          </w:tcPr>
          <w:p w14:paraId="008A3926" w14:textId="61E1A96A" w:rsidR="00C01D89" w:rsidRPr="002E6734" w:rsidRDefault="00C01D89" w:rsidP="00C01D89">
            <w:pPr>
              <w:pStyle w:val="TableParagraph"/>
              <w:spacing w:before="159"/>
              <w:ind w:left="110"/>
              <w:jc w:val="both"/>
              <w:rPr>
                <w:sz w:val="20"/>
                <w:lang w:val="en-US"/>
              </w:rPr>
            </w:pPr>
            <w:r w:rsidRPr="00B05C76">
              <w:rPr>
                <w:sz w:val="20"/>
                <w:lang w:val="en-US"/>
              </w:rPr>
              <w:t xml:space="preserve">In this course, homework, class discussions, and </w:t>
            </w:r>
            <w:r>
              <w:rPr>
                <w:sz w:val="20"/>
                <w:lang w:val="en-US"/>
              </w:rPr>
              <w:t>reflection</w:t>
            </w:r>
            <w:r w:rsidRPr="00B05C76">
              <w:rPr>
                <w:sz w:val="20"/>
                <w:lang w:val="en-US"/>
              </w:rPr>
              <w:t xml:space="preserve"> papers will used as teaching methods and techniques.</w:t>
            </w:r>
          </w:p>
        </w:tc>
      </w:tr>
      <w:tr w:rsidR="00C01D89" w:rsidRPr="002E6734" w14:paraId="4F15BF87" w14:textId="77777777" w:rsidTr="002E6734">
        <w:trPr>
          <w:trHeight w:val="1852"/>
        </w:trPr>
        <w:tc>
          <w:tcPr>
            <w:tcW w:w="1522" w:type="dxa"/>
            <w:vAlign w:val="center"/>
          </w:tcPr>
          <w:p w14:paraId="2BA94A5B" w14:textId="495CA8D2" w:rsidR="00C01D89" w:rsidRPr="002E6734" w:rsidRDefault="00C01D89" w:rsidP="00C01D89">
            <w:pPr>
              <w:pStyle w:val="TableParagraph"/>
              <w:ind w:right="321"/>
              <w:jc w:val="center"/>
              <w:rPr>
                <w:b/>
                <w:sz w:val="20"/>
                <w:lang w:val="en-US"/>
              </w:rPr>
            </w:pPr>
            <w:r w:rsidRPr="002E6734">
              <w:rPr>
                <w:b/>
                <w:spacing w:val="-2"/>
                <w:sz w:val="20"/>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C01D89" w:rsidRPr="002E6734" w14:paraId="664FDED0" w14:textId="77777777" w:rsidTr="00A25E79">
              <w:trPr>
                <w:trHeight w:val="278"/>
              </w:trPr>
              <w:tc>
                <w:tcPr>
                  <w:tcW w:w="1024" w:type="dxa"/>
                </w:tcPr>
                <w:p w14:paraId="404040C5" w14:textId="77777777" w:rsidR="00C01D89" w:rsidRPr="002E6734" w:rsidRDefault="00C01D89" w:rsidP="00C01D89">
                  <w:pPr>
                    <w:jc w:val="both"/>
                    <w:rPr>
                      <w:sz w:val="21"/>
                      <w:szCs w:val="21"/>
                      <w:lang w:val="en-US"/>
                    </w:rPr>
                  </w:pPr>
                  <w:r w:rsidRPr="002E6734">
                    <w:rPr>
                      <w:sz w:val="21"/>
                      <w:szCs w:val="21"/>
                      <w:lang w:val="en-US"/>
                    </w:rPr>
                    <w:t>1</w:t>
                  </w:r>
                </w:p>
              </w:tc>
              <w:tc>
                <w:tcPr>
                  <w:tcW w:w="7796" w:type="dxa"/>
                </w:tcPr>
                <w:p w14:paraId="7C01A625" w14:textId="78321DCC" w:rsidR="00C01D89" w:rsidRPr="002E6734" w:rsidRDefault="00C01D89" w:rsidP="00C01D89">
                  <w:pPr>
                    <w:jc w:val="both"/>
                    <w:rPr>
                      <w:lang w:val="en-US"/>
                    </w:rPr>
                  </w:pPr>
                  <w:r>
                    <w:rPr>
                      <w:lang w:val="en-US"/>
                    </w:rPr>
                    <w:t>to</w:t>
                  </w:r>
                  <w:r w:rsidRPr="00C01D89">
                    <w:rPr>
                      <w:lang w:val="en-US"/>
                    </w:rPr>
                    <w:t xml:space="preserve"> demonstrate a sound understanding of the East and S. East Asian region and its security issues</w:t>
                  </w:r>
                </w:p>
              </w:tc>
            </w:tr>
            <w:tr w:rsidR="00C01D89" w:rsidRPr="002E6734" w14:paraId="3A5601D0" w14:textId="77777777" w:rsidTr="00A25E79">
              <w:trPr>
                <w:trHeight w:val="266"/>
              </w:trPr>
              <w:tc>
                <w:tcPr>
                  <w:tcW w:w="1024" w:type="dxa"/>
                </w:tcPr>
                <w:p w14:paraId="2123B7B1" w14:textId="77777777" w:rsidR="00C01D89" w:rsidRPr="002E6734" w:rsidRDefault="00C01D89" w:rsidP="00C01D89">
                  <w:pPr>
                    <w:jc w:val="both"/>
                    <w:rPr>
                      <w:sz w:val="21"/>
                      <w:szCs w:val="21"/>
                      <w:lang w:val="en-US"/>
                    </w:rPr>
                  </w:pPr>
                  <w:r w:rsidRPr="002E6734">
                    <w:rPr>
                      <w:sz w:val="21"/>
                      <w:szCs w:val="21"/>
                      <w:lang w:val="en-US"/>
                    </w:rPr>
                    <w:t>2</w:t>
                  </w:r>
                </w:p>
              </w:tc>
              <w:tc>
                <w:tcPr>
                  <w:tcW w:w="7796" w:type="dxa"/>
                </w:tcPr>
                <w:p w14:paraId="724ACAE1" w14:textId="63CE67CF" w:rsidR="00C01D89" w:rsidRPr="002E6734" w:rsidRDefault="00C01D89" w:rsidP="00C01D89">
                  <w:pPr>
                    <w:jc w:val="both"/>
                    <w:rPr>
                      <w:lang w:val="en-US"/>
                    </w:rPr>
                  </w:pPr>
                  <w:r>
                    <w:rPr>
                      <w:lang w:val="en-US"/>
                    </w:rPr>
                    <w:t xml:space="preserve">To </w:t>
                  </w:r>
                  <w:r w:rsidRPr="00C01D89">
                    <w:rPr>
                      <w:lang w:val="en-US"/>
                    </w:rPr>
                    <w:t>use local knowledge for investigating transnational and trans-regional issues</w:t>
                  </w:r>
                </w:p>
              </w:tc>
            </w:tr>
            <w:tr w:rsidR="00C01D89" w:rsidRPr="002E6734" w14:paraId="340C8DE8" w14:textId="77777777" w:rsidTr="00A25E79">
              <w:trPr>
                <w:trHeight w:val="278"/>
              </w:trPr>
              <w:tc>
                <w:tcPr>
                  <w:tcW w:w="1024" w:type="dxa"/>
                </w:tcPr>
                <w:p w14:paraId="10906DF2" w14:textId="77777777" w:rsidR="00C01D89" w:rsidRPr="002E6734" w:rsidRDefault="00C01D89" w:rsidP="00C01D89">
                  <w:pPr>
                    <w:jc w:val="both"/>
                    <w:rPr>
                      <w:sz w:val="21"/>
                      <w:szCs w:val="21"/>
                      <w:lang w:val="en-US"/>
                    </w:rPr>
                  </w:pPr>
                  <w:r w:rsidRPr="002E6734">
                    <w:rPr>
                      <w:sz w:val="21"/>
                      <w:szCs w:val="21"/>
                      <w:lang w:val="en-US"/>
                    </w:rPr>
                    <w:t>3</w:t>
                  </w:r>
                </w:p>
              </w:tc>
              <w:tc>
                <w:tcPr>
                  <w:tcW w:w="7796" w:type="dxa"/>
                </w:tcPr>
                <w:p w14:paraId="0FD6872D" w14:textId="10A733A3" w:rsidR="00C01D89" w:rsidRPr="002E6734" w:rsidRDefault="00C01D89" w:rsidP="00C01D89">
                  <w:pPr>
                    <w:jc w:val="both"/>
                    <w:rPr>
                      <w:lang w:val="en-US"/>
                    </w:rPr>
                  </w:pPr>
                  <w:r w:rsidRPr="00C01D89">
                    <w:rPr>
                      <w:lang w:val="en-US"/>
                    </w:rPr>
                    <w:t xml:space="preserve">to </w:t>
                  </w:r>
                  <w:proofErr w:type="spellStart"/>
                  <w:r w:rsidRPr="00C01D89">
                    <w:rPr>
                      <w:lang w:val="en-US"/>
                    </w:rPr>
                    <w:t>analyse</w:t>
                  </w:r>
                  <w:proofErr w:type="spellEnd"/>
                  <w:r w:rsidRPr="00C01D89">
                    <w:rPr>
                      <w:lang w:val="en-US"/>
                    </w:rPr>
                    <w:t xml:space="preserve"> the world from Asian point of view</w:t>
                  </w:r>
                </w:p>
              </w:tc>
            </w:tr>
            <w:tr w:rsidR="00C01D89" w:rsidRPr="002E6734" w14:paraId="51D0F1F4" w14:textId="77777777" w:rsidTr="00A25E79">
              <w:trPr>
                <w:trHeight w:val="278"/>
              </w:trPr>
              <w:tc>
                <w:tcPr>
                  <w:tcW w:w="1024" w:type="dxa"/>
                </w:tcPr>
                <w:p w14:paraId="60ACDED6" w14:textId="77777777" w:rsidR="00C01D89" w:rsidRPr="002E6734" w:rsidRDefault="00C01D89" w:rsidP="00C01D89">
                  <w:pPr>
                    <w:jc w:val="both"/>
                    <w:rPr>
                      <w:sz w:val="21"/>
                      <w:szCs w:val="21"/>
                      <w:lang w:val="en-US"/>
                    </w:rPr>
                  </w:pPr>
                  <w:r w:rsidRPr="002E6734">
                    <w:rPr>
                      <w:sz w:val="21"/>
                      <w:szCs w:val="21"/>
                      <w:lang w:val="en-US"/>
                    </w:rPr>
                    <w:t>4</w:t>
                  </w:r>
                </w:p>
              </w:tc>
              <w:tc>
                <w:tcPr>
                  <w:tcW w:w="7796" w:type="dxa"/>
                </w:tcPr>
                <w:p w14:paraId="62EDA49C" w14:textId="4C9C59D7" w:rsidR="00C01D89" w:rsidRPr="002E6734" w:rsidRDefault="00C01D89" w:rsidP="00C01D89">
                  <w:pPr>
                    <w:jc w:val="both"/>
                    <w:rPr>
                      <w:lang w:val="en-US"/>
                    </w:rPr>
                  </w:pPr>
                  <w:r>
                    <w:rPr>
                      <w:lang w:val="en-US"/>
                    </w:rPr>
                    <w:t xml:space="preserve">To </w:t>
                  </w:r>
                  <w:r w:rsidRPr="00C01D89">
                    <w:rPr>
                      <w:lang w:val="en-US"/>
                    </w:rPr>
                    <w:t>contribute to IR from a regional perspective.</w:t>
                  </w:r>
                </w:p>
              </w:tc>
            </w:tr>
          </w:tbl>
          <w:p w14:paraId="0BD6EB83" w14:textId="0C231C53" w:rsidR="00C01D89" w:rsidRPr="002E6734" w:rsidRDefault="00C01D89" w:rsidP="00C01D89">
            <w:pPr>
              <w:pStyle w:val="TableParagraph"/>
              <w:spacing w:before="91" w:line="240" w:lineRule="atLeast"/>
              <w:ind w:right="176"/>
              <w:jc w:val="both"/>
              <w:rPr>
                <w:sz w:val="20"/>
                <w:lang w:val="en-US"/>
              </w:rPr>
            </w:pPr>
          </w:p>
        </w:tc>
      </w:tr>
      <w:tr w:rsidR="00C01D89" w:rsidRPr="002E6734" w14:paraId="053FDF09" w14:textId="77777777" w:rsidTr="002E6734">
        <w:trPr>
          <w:trHeight w:val="1041"/>
        </w:trPr>
        <w:tc>
          <w:tcPr>
            <w:tcW w:w="1522" w:type="dxa"/>
            <w:vAlign w:val="center"/>
          </w:tcPr>
          <w:p w14:paraId="10618E10" w14:textId="082B0009" w:rsidR="00C01D89" w:rsidRPr="002E6734" w:rsidRDefault="00C01D89" w:rsidP="00C01D89">
            <w:pPr>
              <w:pStyle w:val="TableParagraph"/>
              <w:spacing w:before="30"/>
              <w:ind w:right="46"/>
              <w:jc w:val="center"/>
              <w:rPr>
                <w:b/>
                <w:sz w:val="20"/>
                <w:lang w:val="en-US"/>
              </w:rPr>
            </w:pPr>
            <w:r w:rsidRPr="002E6734">
              <w:rPr>
                <w:b/>
                <w:sz w:val="20"/>
                <w:lang w:val="en-US"/>
              </w:rPr>
              <w:t>Program Outcomes Contributed by the Course</w:t>
            </w:r>
          </w:p>
        </w:tc>
        <w:tc>
          <w:tcPr>
            <w:tcW w:w="8835" w:type="dxa"/>
            <w:gridSpan w:val="5"/>
            <w:vAlign w:val="center"/>
          </w:tcPr>
          <w:p w14:paraId="511F786C" w14:textId="2971B278" w:rsidR="00C01D89" w:rsidRPr="002E6734" w:rsidRDefault="00C01D89" w:rsidP="00C01D89">
            <w:pPr>
              <w:pStyle w:val="TableParagraph"/>
              <w:jc w:val="both"/>
              <w:rPr>
                <w:b/>
                <w:bCs/>
                <w:sz w:val="20"/>
                <w:lang w:val="en-US"/>
              </w:rPr>
            </w:pPr>
            <w:r w:rsidRPr="002E6734">
              <w:rPr>
                <w:b/>
                <w:bCs/>
                <w:sz w:val="20"/>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C01D89" w:rsidRPr="002E6734" w14:paraId="7E10CF4A" w14:textId="77777777" w:rsidTr="00A25E79">
              <w:trPr>
                <w:trHeight w:val="280"/>
              </w:trPr>
              <w:tc>
                <w:tcPr>
                  <w:tcW w:w="1024" w:type="dxa"/>
                </w:tcPr>
                <w:p w14:paraId="5A897C33" w14:textId="77777777" w:rsidR="00C01D89" w:rsidRDefault="00C01D89" w:rsidP="00C01D89">
                  <w:pPr>
                    <w:jc w:val="both"/>
                    <w:rPr>
                      <w:lang w:val="en-US"/>
                    </w:rPr>
                  </w:pPr>
                </w:p>
                <w:p w14:paraId="3F5B9EAD" w14:textId="676EA736" w:rsidR="00C01D89" w:rsidRPr="002E6734" w:rsidRDefault="00C01D89" w:rsidP="00C01D89">
                  <w:pPr>
                    <w:jc w:val="both"/>
                    <w:rPr>
                      <w:lang w:val="en-US"/>
                    </w:rPr>
                  </w:pPr>
                  <w:r>
                    <w:rPr>
                      <w:lang w:val="en-US"/>
                    </w:rPr>
                    <w:t>PO1</w:t>
                  </w:r>
                </w:p>
              </w:tc>
              <w:tc>
                <w:tcPr>
                  <w:tcW w:w="7784" w:type="dxa"/>
                </w:tcPr>
                <w:p w14:paraId="38E32BB7" w14:textId="1B11B808" w:rsidR="00C01D89" w:rsidRPr="002E6734" w:rsidRDefault="00C01D89" w:rsidP="00C01D89">
                  <w:pPr>
                    <w:jc w:val="both"/>
                    <w:rPr>
                      <w:lang w:val="en-US"/>
                    </w:rPr>
                  </w:pPr>
                  <w:r w:rsidRPr="00B05C76">
                    <w:rPr>
                      <w:lang w:val="en-US"/>
                    </w:rPr>
                    <w:t>To be able to access and use advanced conceptual, theoretical and empirical information in the light of current academic resources in the discipline and branches of International Relations.</w:t>
                  </w:r>
                </w:p>
              </w:tc>
            </w:tr>
            <w:tr w:rsidR="00C01D89" w:rsidRPr="002E6734" w14:paraId="109BAA97" w14:textId="77777777" w:rsidTr="00A25E79">
              <w:trPr>
                <w:trHeight w:val="268"/>
              </w:trPr>
              <w:tc>
                <w:tcPr>
                  <w:tcW w:w="1024" w:type="dxa"/>
                </w:tcPr>
                <w:p w14:paraId="11CDD696" w14:textId="77777777" w:rsidR="00C01D89" w:rsidRDefault="00C01D89" w:rsidP="00C01D89">
                  <w:pPr>
                    <w:jc w:val="both"/>
                    <w:rPr>
                      <w:lang w:val="en-US"/>
                    </w:rPr>
                  </w:pPr>
                </w:p>
                <w:p w14:paraId="65ED327B" w14:textId="20ADFD81" w:rsidR="00C01D89" w:rsidRPr="002E6734" w:rsidRDefault="00C01D89" w:rsidP="00C01D89">
                  <w:pPr>
                    <w:jc w:val="both"/>
                    <w:rPr>
                      <w:lang w:val="en-US"/>
                    </w:rPr>
                  </w:pPr>
                  <w:r>
                    <w:rPr>
                      <w:lang w:val="en-US"/>
                    </w:rPr>
                    <w:t>PO2</w:t>
                  </w:r>
                </w:p>
              </w:tc>
              <w:tc>
                <w:tcPr>
                  <w:tcW w:w="7784" w:type="dxa"/>
                </w:tcPr>
                <w:p w14:paraId="57B68867" w14:textId="4DE2FC81" w:rsidR="00C01D89" w:rsidRPr="002E6734" w:rsidRDefault="00C01D89" w:rsidP="00C01D89">
                  <w:pPr>
                    <w:jc w:val="both"/>
                    <w:rPr>
                      <w:lang w:val="en-US"/>
                    </w:rPr>
                  </w:pPr>
                  <w:r w:rsidRPr="00B05C76">
                    <w:rPr>
                      <w:lang w:val="en-US"/>
                    </w:rPr>
                    <w:t>Ability to collect data, analyze, and make scientific evaluations using International Relations research methods</w:t>
                  </w:r>
                </w:p>
              </w:tc>
            </w:tr>
            <w:tr w:rsidR="00C01D89" w:rsidRPr="002E6734" w14:paraId="57915FD8" w14:textId="77777777" w:rsidTr="00A25E79">
              <w:trPr>
                <w:trHeight w:val="280"/>
              </w:trPr>
              <w:tc>
                <w:tcPr>
                  <w:tcW w:w="1024" w:type="dxa"/>
                </w:tcPr>
                <w:p w14:paraId="17FDB503" w14:textId="77777777" w:rsidR="00C01D89" w:rsidRDefault="00C01D89" w:rsidP="00C01D89">
                  <w:pPr>
                    <w:jc w:val="both"/>
                    <w:rPr>
                      <w:lang w:val="en-US"/>
                    </w:rPr>
                  </w:pPr>
                </w:p>
                <w:p w14:paraId="3EEC2E29" w14:textId="7B15E6E3" w:rsidR="00C01D89" w:rsidRPr="002E6734" w:rsidRDefault="00C01D89" w:rsidP="00C01D89">
                  <w:pPr>
                    <w:jc w:val="both"/>
                    <w:rPr>
                      <w:lang w:val="en-US"/>
                    </w:rPr>
                  </w:pPr>
                  <w:r>
                    <w:rPr>
                      <w:lang w:val="en-US"/>
                    </w:rPr>
                    <w:t>PO3</w:t>
                  </w:r>
                </w:p>
              </w:tc>
              <w:tc>
                <w:tcPr>
                  <w:tcW w:w="7784" w:type="dxa"/>
                </w:tcPr>
                <w:p w14:paraId="05B3A36E" w14:textId="12479884" w:rsidR="00C01D89" w:rsidRPr="002E6734" w:rsidRDefault="00C01D89" w:rsidP="00C01D89">
                  <w:pPr>
                    <w:jc w:val="both"/>
                    <w:rPr>
                      <w:lang w:val="en-US"/>
                    </w:rPr>
                  </w:pPr>
                  <w:r w:rsidRPr="00B05C76">
                    <w:rPr>
                      <w:lang w:val="en-US"/>
                    </w:rPr>
                    <w:t>To be able to examine the theories of International Relations in depth and comparatively.</w:t>
                  </w:r>
                </w:p>
              </w:tc>
            </w:tr>
            <w:tr w:rsidR="00C01D89" w:rsidRPr="002E6734" w14:paraId="30202A05" w14:textId="77777777" w:rsidTr="00A25E79">
              <w:trPr>
                <w:trHeight w:val="268"/>
              </w:trPr>
              <w:tc>
                <w:tcPr>
                  <w:tcW w:w="1024" w:type="dxa"/>
                </w:tcPr>
                <w:p w14:paraId="5FB2B1C7" w14:textId="77777777" w:rsidR="00C01D89" w:rsidRDefault="00C01D89" w:rsidP="00C01D89">
                  <w:pPr>
                    <w:jc w:val="both"/>
                    <w:rPr>
                      <w:lang w:val="en-US"/>
                    </w:rPr>
                  </w:pPr>
                </w:p>
                <w:p w14:paraId="7F16B3BD" w14:textId="655B177A" w:rsidR="00C01D89" w:rsidRPr="002E6734" w:rsidRDefault="00C01D89" w:rsidP="00C01D89">
                  <w:pPr>
                    <w:jc w:val="both"/>
                    <w:rPr>
                      <w:lang w:val="en-US"/>
                    </w:rPr>
                  </w:pPr>
                  <w:r>
                    <w:rPr>
                      <w:lang w:val="en-US"/>
                    </w:rPr>
                    <w:t>PO4</w:t>
                  </w:r>
                </w:p>
              </w:tc>
              <w:tc>
                <w:tcPr>
                  <w:tcW w:w="7784" w:type="dxa"/>
                </w:tcPr>
                <w:p w14:paraId="24FA446F" w14:textId="72A08AA5" w:rsidR="00C01D89" w:rsidRPr="002E6734" w:rsidRDefault="00C01D89" w:rsidP="00C01D89">
                  <w:pPr>
                    <w:jc w:val="both"/>
                    <w:rPr>
                      <w:lang w:val="en-US"/>
                    </w:rPr>
                  </w:pPr>
                  <w:r w:rsidRPr="00B05C76">
                    <w:rPr>
                      <w:lang w:val="en-US"/>
                    </w:rPr>
                    <w:t>Using the theoretical foundations of International Relations, to be able to identify the fundamental problems of classical and contemporary international political phenomena and to make critical interpretations of them.</w:t>
                  </w:r>
                </w:p>
              </w:tc>
            </w:tr>
            <w:tr w:rsidR="00C01D89" w:rsidRPr="002E6734" w14:paraId="089B4BCC" w14:textId="77777777" w:rsidTr="00A25E79">
              <w:trPr>
                <w:trHeight w:val="280"/>
              </w:trPr>
              <w:tc>
                <w:tcPr>
                  <w:tcW w:w="1024" w:type="dxa"/>
                </w:tcPr>
                <w:p w14:paraId="5CF8D788" w14:textId="13F3C84A" w:rsidR="00C01D89" w:rsidRPr="002E6734" w:rsidRDefault="00C01D89" w:rsidP="00C01D89">
                  <w:pPr>
                    <w:jc w:val="both"/>
                    <w:rPr>
                      <w:lang w:val="en-US"/>
                    </w:rPr>
                  </w:pPr>
                  <w:r>
                    <w:rPr>
                      <w:lang w:val="en-US"/>
                    </w:rPr>
                    <w:t>PO5</w:t>
                  </w:r>
                </w:p>
              </w:tc>
              <w:tc>
                <w:tcPr>
                  <w:tcW w:w="7784" w:type="dxa"/>
                </w:tcPr>
                <w:p w14:paraId="517174D1" w14:textId="0A578B63" w:rsidR="00C01D89" w:rsidRPr="002E6734" w:rsidRDefault="00C01D89" w:rsidP="00C01D89">
                  <w:pPr>
                    <w:jc w:val="both"/>
                    <w:rPr>
                      <w:lang w:val="en-US"/>
                    </w:rPr>
                  </w:pPr>
                  <w:r w:rsidRPr="00B05C76">
                    <w:rPr>
                      <w:lang w:val="en-US"/>
                    </w:rPr>
                    <w:t>Gaining advanced knowledge about regional issues and problems through field studies</w:t>
                  </w:r>
                </w:p>
              </w:tc>
            </w:tr>
            <w:tr w:rsidR="00C01D89" w:rsidRPr="002E6734" w14:paraId="17464FAF" w14:textId="77777777" w:rsidTr="00A25E79">
              <w:trPr>
                <w:trHeight w:val="280"/>
              </w:trPr>
              <w:tc>
                <w:tcPr>
                  <w:tcW w:w="1024" w:type="dxa"/>
                </w:tcPr>
                <w:p w14:paraId="5B8B19E6" w14:textId="77777777" w:rsidR="00C01D89" w:rsidRDefault="00C01D89" w:rsidP="00C01D89">
                  <w:pPr>
                    <w:jc w:val="both"/>
                    <w:rPr>
                      <w:lang w:val="en-US"/>
                    </w:rPr>
                  </w:pPr>
                </w:p>
                <w:p w14:paraId="48B78ABB" w14:textId="026D6A98" w:rsidR="00C01D89" w:rsidRPr="002E6734" w:rsidRDefault="00C01D89" w:rsidP="00C01D89">
                  <w:pPr>
                    <w:jc w:val="both"/>
                    <w:rPr>
                      <w:lang w:val="en-US"/>
                    </w:rPr>
                  </w:pPr>
                  <w:r>
                    <w:rPr>
                      <w:lang w:val="en-US"/>
                    </w:rPr>
                    <w:t>PO6</w:t>
                  </w:r>
                </w:p>
              </w:tc>
              <w:tc>
                <w:tcPr>
                  <w:tcW w:w="7784" w:type="dxa"/>
                </w:tcPr>
                <w:p w14:paraId="4451F58F" w14:textId="3A9EFB1F" w:rsidR="00C01D89" w:rsidRPr="002E6734" w:rsidRDefault="00C01D89" w:rsidP="00C01D89">
                  <w:pPr>
                    <w:jc w:val="both"/>
                    <w:rPr>
                      <w:lang w:val="en-US"/>
                    </w:rPr>
                  </w:pPr>
                  <w:r w:rsidRPr="00B05C76">
                    <w:rPr>
                      <w:lang w:val="en-US"/>
                    </w:rPr>
                    <w:t>To be able to inform relevant persons or institutions on International Relations issues, to convey thoughts and solution suggestions for problems to experts and non-experts in written and verbal form, supported by quantitative and qualitative data.</w:t>
                  </w:r>
                </w:p>
              </w:tc>
            </w:tr>
            <w:tr w:rsidR="00C01D89" w:rsidRPr="002E6734" w14:paraId="59554A46" w14:textId="77777777" w:rsidTr="00A25E79">
              <w:trPr>
                <w:trHeight w:val="280"/>
              </w:trPr>
              <w:tc>
                <w:tcPr>
                  <w:tcW w:w="1024" w:type="dxa"/>
                </w:tcPr>
                <w:p w14:paraId="0014AD0F" w14:textId="77777777" w:rsidR="00C01D89" w:rsidRDefault="00C01D89" w:rsidP="00C01D89">
                  <w:pPr>
                    <w:jc w:val="both"/>
                    <w:rPr>
                      <w:lang w:val="en-US"/>
                    </w:rPr>
                  </w:pPr>
                </w:p>
                <w:p w14:paraId="7F6BB327" w14:textId="76A46D80" w:rsidR="00C01D89" w:rsidRPr="002E6734" w:rsidRDefault="00C01D89" w:rsidP="00C01D89">
                  <w:pPr>
                    <w:jc w:val="both"/>
                    <w:rPr>
                      <w:lang w:val="en-US"/>
                    </w:rPr>
                  </w:pPr>
                  <w:r>
                    <w:rPr>
                      <w:lang w:val="en-US"/>
                    </w:rPr>
                    <w:t>PO7</w:t>
                  </w:r>
                </w:p>
              </w:tc>
              <w:tc>
                <w:tcPr>
                  <w:tcW w:w="7784" w:type="dxa"/>
                </w:tcPr>
                <w:p w14:paraId="61C4E36A" w14:textId="0D991F1F" w:rsidR="00C01D89" w:rsidRPr="002E6734" w:rsidRDefault="00C01D89" w:rsidP="00C01D89">
                  <w:pPr>
                    <w:jc w:val="both"/>
                    <w:rPr>
                      <w:lang w:val="en-US"/>
                    </w:rPr>
                  </w:pPr>
                  <w:r w:rsidRPr="00B05C76">
                    <w:rPr>
                      <w:lang w:val="en-US"/>
                    </w:rPr>
                    <w:t>To be able to access and use advanced conceptual, theoretical and empirical information in the light of current academic resources in the discipline and branches of International Relations.</w:t>
                  </w:r>
                </w:p>
              </w:tc>
            </w:tr>
          </w:tbl>
          <w:p w14:paraId="04E5F6F6" w14:textId="164ADD7B" w:rsidR="00C01D89" w:rsidRPr="00C01D89" w:rsidRDefault="00C01D89" w:rsidP="00C01D89">
            <w:pPr>
              <w:pStyle w:val="TableParagraph"/>
              <w:jc w:val="both"/>
              <w:rPr>
                <w:sz w:val="20"/>
              </w:rPr>
            </w:pPr>
          </w:p>
        </w:tc>
      </w:tr>
      <w:tr w:rsidR="00C01D89" w:rsidRPr="002E6734" w14:paraId="330DB22F" w14:textId="77777777" w:rsidTr="002E6734">
        <w:trPr>
          <w:trHeight w:val="1190"/>
        </w:trPr>
        <w:tc>
          <w:tcPr>
            <w:tcW w:w="1522" w:type="dxa"/>
            <w:vAlign w:val="center"/>
          </w:tcPr>
          <w:p w14:paraId="7E5C216D" w14:textId="59673B4D" w:rsidR="00C01D89" w:rsidRPr="002E6734" w:rsidRDefault="00C01D89" w:rsidP="00C01D89">
            <w:pPr>
              <w:pStyle w:val="TableParagraph"/>
              <w:spacing w:before="227"/>
              <w:ind w:right="46"/>
              <w:jc w:val="center"/>
              <w:rPr>
                <w:b/>
                <w:sz w:val="20"/>
                <w:lang w:val="en-US"/>
              </w:rPr>
            </w:pPr>
            <w:r w:rsidRPr="002E6734">
              <w:rPr>
                <w:b/>
                <w:sz w:val="20"/>
                <w:lang w:val="en-US"/>
              </w:rPr>
              <w:lastRenderedPageBreak/>
              <w:t>Contribution of the Course to Field Instruction</w:t>
            </w:r>
          </w:p>
        </w:tc>
        <w:tc>
          <w:tcPr>
            <w:tcW w:w="8835" w:type="dxa"/>
            <w:gridSpan w:val="5"/>
            <w:vAlign w:val="center"/>
          </w:tcPr>
          <w:p w14:paraId="27278B09" w14:textId="3FBD41F0" w:rsidR="00C01D89" w:rsidRPr="002E6734" w:rsidRDefault="00C01D89" w:rsidP="00C01D89">
            <w:pPr>
              <w:pStyle w:val="TableParagraph"/>
              <w:ind w:left="110"/>
              <w:jc w:val="both"/>
              <w:rPr>
                <w:sz w:val="20"/>
                <w:lang w:val="en-US"/>
              </w:rPr>
            </w:pPr>
          </w:p>
        </w:tc>
      </w:tr>
      <w:tr w:rsidR="00C01D89" w:rsidRPr="002E6734" w14:paraId="599EB8D2" w14:textId="77777777" w:rsidTr="002E6734">
        <w:trPr>
          <w:trHeight w:val="2567"/>
        </w:trPr>
        <w:tc>
          <w:tcPr>
            <w:tcW w:w="1522" w:type="dxa"/>
            <w:vAlign w:val="center"/>
          </w:tcPr>
          <w:p w14:paraId="494CD2ED" w14:textId="23EAFF23" w:rsidR="00C01D89" w:rsidRPr="002E6734" w:rsidRDefault="00C01D89" w:rsidP="00C01D89">
            <w:pPr>
              <w:pStyle w:val="TableParagraph"/>
              <w:ind w:right="359"/>
              <w:jc w:val="center"/>
              <w:rPr>
                <w:b/>
                <w:sz w:val="20"/>
                <w:lang w:val="en-US"/>
              </w:rPr>
            </w:pPr>
            <w:r w:rsidRPr="002E6734">
              <w:rPr>
                <w:b/>
                <w:sz w:val="20"/>
                <w:lang w:val="en-US"/>
              </w:rPr>
              <w:t>Topics Covered in the 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C01D89" w:rsidRPr="002E6734" w14:paraId="0E84BC14" w14:textId="77777777" w:rsidTr="00651F0F">
              <w:tc>
                <w:tcPr>
                  <w:tcW w:w="1024" w:type="dxa"/>
                </w:tcPr>
                <w:p w14:paraId="4792F858" w14:textId="6FE15463" w:rsidR="00C01D89" w:rsidRPr="002E6734" w:rsidRDefault="00C01D89" w:rsidP="00C01D89">
                  <w:pPr>
                    <w:jc w:val="both"/>
                    <w:rPr>
                      <w:lang w:val="en-US"/>
                    </w:rPr>
                  </w:pPr>
                  <w:r w:rsidRPr="002E6734">
                    <w:rPr>
                      <w:sz w:val="20"/>
                      <w:szCs w:val="20"/>
                      <w:lang w:val="en-US"/>
                    </w:rPr>
                    <w:t>1. Week</w:t>
                  </w:r>
                </w:p>
              </w:tc>
              <w:tc>
                <w:tcPr>
                  <w:tcW w:w="7786" w:type="dxa"/>
                </w:tcPr>
                <w:p w14:paraId="6C4E2F98" w14:textId="2CA2A9F8" w:rsidR="00C01D89" w:rsidRPr="002E6734" w:rsidRDefault="00C01D89" w:rsidP="00C01D89">
                  <w:pPr>
                    <w:jc w:val="both"/>
                    <w:rPr>
                      <w:lang w:val="en-US"/>
                    </w:rPr>
                  </w:pPr>
                  <w:r w:rsidRPr="00B05C76">
                    <w:rPr>
                      <w:lang w:val="en-US"/>
                    </w:rPr>
                    <w:t xml:space="preserve">Introduction: Academic Ethics and </w:t>
                  </w:r>
                  <w:r>
                    <w:rPr>
                      <w:lang w:val="en-US"/>
                    </w:rPr>
                    <w:t>Asia Studies</w:t>
                  </w:r>
                </w:p>
              </w:tc>
            </w:tr>
            <w:tr w:rsidR="00C01D89" w:rsidRPr="002E6734" w14:paraId="48B2FD97" w14:textId="77777777" w:rsidTr="00651F0F">
              <w:tc>
                <w:tcPr>
                  <w:tcW w:w="1024" w:type="dxa"/>
                </w:tcPr>
                <w:p w14:paraId="15300749" w14:textId="32549FCE" w:rsidR="00C01D89" w:rsidRPr="002E6734" w:rsidRDefault="00C01D89" w:rsidP="00C01D89">
                  <w:pPr>
                    <w:jc w:val="both"/>
                    <w:rPr>
                      <w:lang w:val="en-US"/>
                    </w:rPr>
                  </w:pPr>
                  <w:r w:rsidRPr="002E6734">
                    <w:rPr>
                      <w:sz w:val="20"/>
                      <w:szCs w:val="20"/>
                      <w:lang w:val="en-US"/>
                    </w:rPr>
                    <w:t>2. Week</w:t>
                  </w:r>
                </w:p>
              </w:tc>
              <w:tc>
                <w:tcPr>
                  <w:tcW w:w="7786" w:type="dxa"/>
                </w:tcPr>
                <w:p w14:paraId="6E9441F3" w14:textId="230691AB" w:rsidR="00C01D89" w:rsidRPr="002E6734" w:rsidRDefault="00C01D89" w:rsidP="00C01D89">
                  <w:pPr>
                    <w:jc w:val="both"/>
                    <w:rPr>
                      <w:lang w:val="en-US"/>
                    </w:rPr>
                  </w:pPr>
                  <w:r w:rsidRPr="009F0216">
                    <w:rPr>
                      <w:lang w:val="en-US"/>
                    </w:rPr>
                    <w:t>Introduction to the course</w:t>
                  </w:r>
                </w:p>
              </w:tc>
            </w:tr>
            <w:tr w:rsidR="00C01D89" w:rsidRPr="002E6734" w14:paraId="48D28821" w14:textId="77777777" w:rsidTr="00651F0F">
              <w:tc>
                <w:tcPr>
                  <w:tcW w:w="1024" w:type="dxa"/>
                </w:tcPr>
                <w:p w14:paraId="15B75C81" w14:textId="14F5FB7D" w:rsidR="00C01D89" w:rsidRPr="002E6734" w:rsidRDefault="00C01D89" w:rsidP="00C01D89">
                  <w:pPr>
                    <w:jc w:val="both"/>
                    <w:rPr>
                      <w:lang w:val="en-US"/>
                    </w:rPr>
                  </w:pPr>
                  <w:r w:rsidRPr="002E6734">
                    <w:rPr>
                      <w:sz w:val="20"/>
                      <w:szCs w:val="20"/>
                      <w:lang w:val="en-US"/>
                    </w:rPr>
                    <w:t>3. Week</w:t>
                  </w:r>
                </w:p>
              </w:tc>
              <w:tc>
                <w:tcPr>
                  <w:tcW w:w="7786" w:type="dxa"/>
                </w:tcPr>
                <w:p w14:paraId="366481C1" w14:textId="05D49991" w:rsidR="00C01D89" w:rsidRPr="002E6734" w:rsidRDefault="00C01D89" w:rsidP="00C01D89">
                  <w:pPr>
                    <w:jc w:val="both"/>
                    <w:rPr>
                      <w:lang w:val="en-US"/>
                    </w:rPr>
                  </w:pPr>
                  <w:r w:rsidRPr="00C01D89">
                    <w:rPr>
                      <w:lang w:val="en-US"/>
                    </w:rPr>
                    <w:t>IR approach to Area Studies</w:t>
                  </w:r>
                </w:p>
              </w:tc>
            </w:tr>
            <w:tr w:rsidR="00C01D89" w:rsidRPr="002E6734" w14:paraId="73FCE1C6" w14:textId="77777777" w:rsidTr="00651F0F">
              <w:tc>
                <w:tcPr>
                  <w:tcW w:w="1024" w:type="dxa"/>
                </w:tcPr>
                <w:p w14:paraId="4FBD2A9C" w14:textId="77C2F814" w:rsidR="00C01D89" w:rsidRPr="002E6734" w:rsidRDefault="00C01D89" w:rsidP="00C01D89">
                  <w:pPr>
                    <w:jc w:val="both"/>
                    <w:rPr>
                      <w:lang w:val="en-US"/>
                    </w:rPr>
                  </w:pPr>
                  <w:r w:rsidRPr="002E6734">
                    <w:rPr>
                      <w:sz w:val="20"/>
                      <w:szCs w:val="20"/>
                      <w:lang w:val="en-US"/>
                    </w:rPr>
                    <w:t>4. Week</w:t>
                  </w:r>
                </w:p>
              </w:tc>
              <w:tc>
                <w:tcPr>
                  <w:tcW w:w="7786" w:type="dxa"/>
                </w:tcPr>
                <w:p w14:paraId="27188D99" w14:textId="1B111836" w:rsidR="00C01D89" w:rsidRPr="002E6734" w:rsidRDefault="00C01D89" w:rsidP="00C01D89">
                  <w:pPr>
                    <w:jc w:val="both"/>
                    <w:rPr>
                      <w:lang w:val="en-US"/>
                    </w:rPr>
                  </w:pPr>
                  <w:r w:rsidRPr="00C01D89">
                    <w:rPr>
                      <w:lang w:val="en-US"/>
                    </w:rPr>
                    <w:t>International Studies and Asian Studies</w:t>
                  </w:r>
                </w:p>
              </w:tc>
            </w:tr>
            <w:tr w:rsidR="00C01D89" w:rsidRPr="002E6734" w14:paraId="668D5AA6" w14:textId="77777777" w:rsidTr="00651F0F">
              <w:tc>
                <w:tcPr>
                  <w:tcW w:w="1024" w:type="dxa"/>
                </w:tcPr>
                <w:p w14:paraId="476E55CD" w14:textId="4E5A4658" w:rsidR="00C01D89" w:rsidRPr="002E6734" w:rsidRDefault="00C01D89" w:rsidP="00C01D89">
                  <w:pPr>
                    <w:jc w:val="both"/>
                    <w:rPr>
                      <w:lang w:val="en-US"/>
                    </w:rPr>
                  </w:pPr>
                  <w:r w:rsidRPr="002E6734">
                    <w:rPr>
                      <w:sz w:val="20"/>
                      <w:szCs w:val="20"/>
                      <w:lang w:val="en-US"/>
                    </w:rPr>
                    <w:t>5. Week</w:t>
                  </w:r>
                </w:p>
              </w:tc>
              <w:tc>
                <w:tcPr>
                  <w:tcW w:w="7786" w:type="dxa"/>
                </w:tcPr>
                <w:p w14:paraId="6EDE7076" w14:textId="0E689F07" w:rsidR="00C01D89" w:rsidRPr="002E6734" w:rsidRDefault="00C01D89" w:rsidP="00C01D89">
                  <w:pPr>
                    <w:jc w:val="both"/>
                    <w:rPr>
                      <w:lang w:val="en-US"/>
                    </w:rPr>
                  </w:pPr>
                  <w:r w:rsidRPr="00C01D89">
                    <w:rPr>
                      <w:lang w:val="en-US"/>
                    </w:rPr>
                    <w:t>Overview of East Asia, and S. East Asian Region</w:t>
                  </w:r>
                </w:p>
              </w:tc>
            </w:tr>
            <w:tr w:rsidR="00C01D89" w:rsidRPr="002E6734" w14:paraId="3A75AAFD" w14:textId="77777777" w:rsidTr="00651F0F">
              <w:tc>
                <w:tcPr>
                  <w:tcW w:w="1024" w:type="dxa"/>
                </w:tcPr>
                <w:p w14:paraId="57DB6ED7" w14:textId="360D2BCB" w:rsidR="00C01D89" w:rsidRPr="002E6734" w:rsidRDefault="00C01D89" w:rsidP="00C01D89">
                  <w:pPr>
                    <w:jc w:val="both"/>
                    <w:rPr>
                      <w:lang w:val="en-US"/>
                    </w:rPr>
                  </w:pPr>
                  <w:r w:rsidRPr="002E6734">
                    <w:rPr>
                      <w:sz w:val="20"/>
                      <w:szCs w:val="20"/>
                      <w:lang w:val="en-US"/>
                    </w:rPr>
                    <w:t>6. Week</w:t>
                  </w:r>
                </w:p>
              </w:tc>
              <w:tc>
                <w:tcPr>
                  <w:tcW w:w="7786" w:type="dxa"/>
                </w:tcPr>
                <w:p w14:paraId="18381476" w14:textId="3BC45CC2" w:rsidR="00C01D89" w:rsidRPr="002E6734" w:rsidRDefault="00C01D89" w:rsidP="00C01D89">
                  <w:pPr>
                    <w:jc w:val="both"/>
                    <w:rPr>
                      <w:lang w:val="en-US"/>
                    </w:rPr>
                  </w:pPr>
                  <w:r w:rsidRPr="00C01D89">
                    <w:rPr>
                      <w:lang w:val="en-US"/>
                    </w:rPr>
                    <w:t>Issues in East Asia Security</w:t>
                  </w:r>
                </w:p>
              </w:tc>
            </w:tr>
            <w:tr w:rsidR="00C01D89" w:rsidRPr="002E6734" w14:paraId="6B71A7E3" w14:textId="77777777" w:rsidTr="00651F0F">
              <w:tc>
                <w:tcPr>
                  <w:tcW w:w="1024" w:type="dxa"/>
                </w:tcPr>
                <w:p w14:paraId="4F2D879F" w14:textId="23D8E40C" w:rsidR="00C01D89" w:rsidRPr="002E6734" w:rsidRDefault="00C01D89" w:rsidP="00C01D89">
                  <w:pPr>
                    <w:jc w:val="both"/>
                    <w:rPr>
                      <w:lang w:val="en-US"/>
                    </w:rPr>
                  </w:pPr>
                  <w:r w:rsidRPr="002E6734">
                    <w:rPr>
                      <w:sz w:val="20"/>
                      <w:szCs w:val="20"/>
                      <w:lang w:val="en-US"/>
                    </w:rPr>
                    <w:t>7. Week</w:t>
                  </w:r>
                </w:p>
              </w:tc>
              <w:tc>
                <w:tcPr>
                  <w:tcW w:w="7786" w:type="dxa"/>
                </w:tcPr>
                <w:p w14:paraId="20B8C531" w14:textId="78D10C31" w:rsidR="00C01D89" w:rsidRPr="002E6734" w:rsidRDefault="00C01D89" w:rsidP="00C01D89">
                  <w:pPr>
                    <w:jc w:val="both"/>
                    <w:rPr>
                      <w:lang w:val="en-US"/>
                    </w:rPr>
                  </w:pPr>
                  <w:r w:rsidRPr="00C01D89">
                    <w:rPr>
                      <w:lang w:val="en-US"/>
                    </w:rPr>
                    <w:t>Foreign Policies of East and South East Asian States</w:t>
                  </w:r>
                </w:p>
              </w:tc>
            </w:tr>
            <w:tr w:rsidR="00C01D89" w:rsidRPr="002E6734" w14:paraId="5339304A" w14:textId="77777777" w:rsidTr="00651F0F">
              <w:tc>
                <w:tcPr>
                  <w:tcW w:w="1024" w:type="dxa"/>
                </w:tcPr>
                <w:p w14:paraId="0242AD6C" w14:textId="79207C72" w:rsidR="00C01D89" w:rsidRPr="002E6734" w:rsidRDefault="00C01D89" w:rsidP="00C01D89">
                  <w:pPr>
                    <w:jc w:val="both"/>
                    <w:rPr>
                      <w:lang w:val="en-US"/>
                    </w:rPr>
                  </w:pPr>
                  <w:r w:rsidRPr="002E6734">
                    <w:rPr>
                      <w:sz w:val="20"/>
                      <w:szCs w:val="20"/>
                      <w:lang w:val="en-US"/>
                    </w:rPr>
                    <w:t>8. Week</w:t>
                  </w:r>
                </w:p>
              </w:tc>
              <w:tc>
                <w:tcPr>
                  <w:tcW w:w="7786" w:type="dxa"/>
                </w:tcPr>
                <w:p w14:paraId="5303C8BF" w14:textId="5222B125" w:rsidR="00C01D89" w:rsidRPr="002E6734" w:rsidRDefault="00C01D89" w:rsidP="00C01D89">
                  <w:pPr>
                    <w:jc w:val="both"/>
                    <w:rPr>
                      <w:lang w:val="en-US"/>
                    </w:rPr>
                  </w:pPr>
                  <w:r w:rsidRPr="002E6734">
                    <w:rPr>
                      <w:sz w:val="20"/>
                      <w:szCs w:val="20"/>
                      <w:lang w:val="en-US"/>
                    </w:rPr>
                    <w:t>Midterm Week</w:t>
                  </w:r>
                </w:p>
              </w:tc>
            </w:tr>
            <w:tr w:rsidR="00C01D89" w:rsidRPr="002E6734" w14:paraId="086A26ED" w14:textId="77777777" w:rsidTr="00651F0F">
              <w:tc>
                <w:tcPr>
                  <w:tcW w:w="1024" w:type="dxa"/>
                </w:tcPr>
                <w:p w14:paraId="53FE5CC0" w14:textId="02B6E4C2" w:rsidR="00C01D89" w:rsidRPr="002E6734" w:rsidRDefault="00C01D89" w:rsidP="00C01D89">
                  <w:pPr>
                    <w:jc w:val="both"/>
                    <w:rPr>
                      <w:lang w:val="en-US"/>
                    </w:rPr>
                  </w:pPr>
                  <w:r w:rsidRPr="002E6734">
                    <w:rPr>
                      <w:sz w:val="20"/>
                      <w:szCs w:val="20"/>
                      <w:lang w:val="en-US"/>
                    </w:rPr>
                    <w:t>9. Week</w:t>
                  </w:r>
                </w:p>
              </w:tc>
              <w:tc>
                <w:tcPr>
                  <w:tcW w:w="7786" w:type="dxa"/>
                </w:tcPr>
                <w:p w14:paraId="603911BB" w14:textId="58CF7F36" w:rsidR="00C01D89" w:rsidRPr="002E6734" w:rsidRDefault="00C01D89" w:rsidP="00C01D89">
                  <w:pPr>
                    <w:jc w:val="both"/>
                    <w:rPr>
                      <w:lang w:val="en-US"/>
                    </w:rPr>
                  </w:pPr>
                  <w:r w:rsidRPr="00C01D89">
                    <w:rPr>
                      <w:lang w:val="en-US"/>
                    </w:rPr>
                    <w:t>Interstate Relations in East and S. East Asia</w:t>
                  </w:r>
                </w:p>
              </w:tc>
            </w:tr>
            <w:tr w:rsidR="00C01D89" w:rsidRPr="002E6734" w14:paraId="2875823C" w14:textId="77777777" w:rsidTr="00651F0F">
              <w:tc>
                <w:tcPr>
                  <w:tcW w:w="1024" w:type="dxa"/>
                </w:tcPr>
                <w:p w14:paraId="6B640C77" w14:textId="6FF93DC7" w:rsidR="00C01D89" w:rsidRPr="002E6734" w:rsidRDefault="00C01D89" w:rsidP="00C01D89">
                  <w:pPr>
                    <w:jc w:val="both"/>
                    <w:rPr>
                      <w:lang w:val="en-US"/>
                    </w:rPr>
                  </w:pPr>
                  <w:r w:rsidRPr="002E6734">
                    <w:rPr>
                      <w:sz w:val="20"/>
                      <w:szCs w:val="20"/>
                      <w:lang w:val="en-US"/>
                    </w:rPr>
                    <w:t>10. Week</w:t>
                  </w:r>
                </w:p>
              </w:tc>
              <w:tc>
                <w:tcPr>
                  <w:tcW w:w="7786" w:type="dxa"/>
                </w:tcPr>
                <w:p w14:paraId="783F1E2C" w14:textId="1CCC7B6D" w:rsidR="00C01D89" w:rsidRPr="002E6734" w:rsidRDefault="00C01D89" w:rsidP="00C01D89">
                  <w:pPr>
                    <w:jc w:val="both"/>
                    <w:rPr>
                      <w:lang w:val="en-US"/>
                    </w:rPr>
                  </w:pPr>
                  <w:r w:rsidRPr="00C01D89">
                    <w:rPr>
                      <w:lang w:val="en-US"/>
                    </w:rPr>
                    <w:t xml:space="preserve">Influence of International System on East and </w:t>
                  </w:r>
                  <w:proofErr w:type="spellStart"/>
                  <w:proofErr w:type="gramStart"/>
                  <w:r w:rsidRPr="00C01D89">
                    <w:rPr>
                      <w:lang w:val="en-US"/>
                    </w:rPr>
                    <w:t>S.East</w:t>
                  </w:r>
                  <w:proofErr w:type="spellEnd"/>
                  <w:proofErr w:type="gramEnd"/>
                  <w:r w:rsidRPr="00C01D89">
                    <w:rPr>
                      <w:lang w:val="en-US"/>
                    </w:rPr>
                    <w:t xml:space="preserve"> Asian Security</w:t>
                  </w:r>
                </w:p>
              </w:tc>
            </w:tr>
            <w:tr w:rsidR="00C01D89" w:rsidRPr="002E6734" w14:paraId="4CFD8761" w14:textId="77777777" w:rsidTr="00651F0F">
              <w:tc>
                <w:tcPr>
                  <w:tcW w:w="1024" w:type="dxa"/>
                </w:tcPr>
                <w:p w14:paraId="3F120233" w14:textId="4457AB86" w:rsidR="00C01D89" w:rsidRPr="002E6734" w:rsidRDefault="00C01D89" w:rsidP="00C01D89">
                  <w:pPr>
                    <w:jc w:val="both"/>
                    <w:rPr>
                      <w:lang w:val="en-US"/>
                    </w:rPr>
                  </w:pPr>
                  <w:r w:rsidRPr="002E6734">
                    <w:rPr>
                      <w:sz w:val="20"/>
                      <w:szCs w:val="20"/>
                      <w:lang w:val="en-US"/>
                    </w:rPr>
                    <w:t>11. Week</w:t>
                  </w:r>
                </w:p>
              </w:tc>
              <w:tc>
                <w:tcPr>
                  <w:tcW w:w="7786" w:type="dxa"/>
                </w:tcPr>
                <w:p w14:paraId="30EB4687" w14:textId="0B417307" w:rsidR="00C01D89" w:rsidRPr="002E6734" w:rsidRDefault="00C01D89" w:rsidP="00C01D89">
                  <w:pPr>
                    <w:jc w:val="both"/>
                    <w:rPr>
                      <w:lang w:val="en-US"/>
                    </w:rPr>
                  </w:pPr>
                  <w:r>
                    <w:rPr>
                      <w:lang w:val="en-US"/>
                    </w:rPr>
                    <w:t>Quiz Week</w:t>
                  </w:r>
                </w:p>
              </w:tc>
            </w:tr>
            <w:tr w:rsidR="00C01D89" w:rsidRPr="002E6734" w14:paraId="238A262F" w14:textId="77777777" w:rsidTr="00651F0F">
              <w:tc>
                <w:tcPr>
                  <w:tcW w:w="1024" w:type="dxa"/>
                </w:tcPr>
                <w:p w14:paraId="353F6204" w14:textId="51E6C8D2" w:rsidR="00C01D89" w:rsidRPr="002E6734" w:rsidRDefault="00C01D89" w:rsidP="00C01D89">
                  <w:pPr>
                    <w:jc w:val="both"/>
                    <w:rPr>
                      <w:lang w:val="en-US"/>
                    </w:rPr>
                  </w:pPr>
                  <w:r w:rsidRPr="002E6734">
                    <w:rPr>
                      <w:sz w:val="20"/>
                      <w:szCs w:val="20"/>
                      <w:lang w:val="en-US"/>
                    </w:rPr>
                    <w:t>12. Week</w:t>
                  </w:r>
                </w:p>
              </w:tc>
              <w:tc>
                <w:tcPr>
                  <w:tcW w:w="7786" w:type="dxa"/>
                </w:tcPr>
                <w:p w14:paraId="5B9FFBC2" w14:textId="1EC3FC29" w:rsidR="00C01D89" w:rsidRPr="002E6734" w:rsidRDefault="00C01D89" w:rsidP="00C01D89">
                  <w:pPr>
                    <w:jc w:val="both"/>
                    <w:rPr>
                      <w:lang w:val="en-US"/>
                    </w:rPr>
                  </w:pPr>
                  <w:r w:rsidRPr="00C01D89">
                    <w:rPr>
                      <w:lang w:val="en-US"/>
                    </w:rPr>
                    <w:t xml:space="preserve">Origin and functioning of East and </w:t>
                  </w:r>
                  <w:proofErr w:type="spellStart"/>
                  <w:proofErr w:type="gramStart"/>
                  <w:r w:rsidRPr="00C01D89">
                    <w:rPr>
                      <w:lang w:val="en-US"/>
                    </w:rPr>
                    <w:t>S.East</w:t>
                  </w:r>
                  <w:proofErr w:type="spellEnd"/>
                  <w:proofErr w:type="gramEnd"/>
                  <w:r w:rsidRPr="00C01D89">
                    <w:rPr>
                      <w:lang w:val="en-US"/>
                    </w:rPr>
                    <w:t xml:space="preserve"> Asia</w:t>
                  </w:r>
                </w:p>
              </w:tc>
            </w:tr>
            <w:tr w:rsidR="00C01D89" w:rsidRPr="002E6734" w14:paraId="1B337996" w14:textId="77777777" w:rsidTr="00651F0F">
              <w:tc>
                <w:tcPr>
                  <w:tcW w:w="1024" w:type="dxa"/>
                </w:tcPr>
                <w:p w14:paraId="05E79159" w14:textId="796E7069" w:rsidR="00C01D89" w:rsidRPr="002E6734" w:rsidRDefault="00C01D89" w:rsidP="00C01D89">
                  <w:pPr>
                    <w:jc w:val="both"/>
                    <w:rPr>
                      <w:lang w:val="en-US"/>
                    </w:rPr>
                  </w:pPr>
                  <w:r w:rsidRPr="002E6734">
                    <w:rPr>
                      <w:sz w:val="20"/>
                      <w:szCs w:val="20"/>
                      <w:lang w:val="en-US"/>
                    </w:rPr>
                    <w:t>13. Week</w:t>
                  </w:r>
                </w:p>
              </w:tc>
              <w:tc>
                <w:tcPr>
                  <w:tcW w:w="7786" w:type="dxa"/>
                </w:tcPr>
                <w:p w14:paraId="1FBFC69F" w14:textId="74C1D237" w:rsidR="00C01D89" w:rsidRPr="002E6734" w:rsidRDefault="00C01D89" w:rsidP="00C01D89">
                  <w:pPr>
                    <w:jc w:val="both"/>
                    <w:rPr>
                      <w:lang w:val="en-US"/>
                    </w:rPr>
                  </w:pPr>
                  <w:r w:rsidRPr="00C01D89">
                    <w:rPr>
                      <w:lang w:val="en-US"/>
                    </w:rPr>
                    <w:t>Turkey and East and S. East Asian Countries</w:t>
                  </w:r>
                </w:p>
              </w:tc>
            </w:tr>
            <w:tr w:rsidR="00C01D89" w:rsidRPr="002E6734" w14:paraId="4E57598D" w14:textId="77777777" w:rsidTr="00651F0F">
              <w:tc>
                <w:tcPr>
                  <w:tcW w:w="1024" w:type="dxa"/>
                </w:tcPr>
                <w:p w14:paraId="20CC2F55" w14:textId="292320B8" w:rsidR="00C01D89" w:rsidRPr="002E6734" w:rsidRDefault="00C01D89" w:rsidP="00C01D89">
                  <w:pPr>
                    <w:jc w:val="both"/>
                    <w:rPr>
                      <w:lang w:val="en-US"/>
                    </w:rPr>
                  </w:pPr>
                  <w:r w:rsidRPr="002E6734">
                    <w:rPr>
                      <w:sz w:val="20"/>
                      <w:szCs w:val="20"/>
                      <w:lang w:val="en-US"/>
                    </w:rPr>
                    <w:t>14. Week</w:t>
                  </w:r>
                </w:p>
              </w:tc>
              <w:tc>
                <w:tcPr>
                  <w:tcW w:w="7786" w:type="dxa"/>
                </w:tcPr>
                <w:p w14:paraId="5440A06D" w14:textId="7838B706" w:rsidR="00C01D89" w:rsidRPr="002E6734" w:rsidRDefault="00C01D89" w:rsidP="00C01D89">
                  <w:pPr>
                    <w:jc w:val="both"/>
                    <w:rPr>
                      <w:lang w:val="en-US"/>
                    </w:rPr>
                  </w:pPr>
                  <w:r>
                    <w:rPr>
                      <w:lang w:val="en-US"/>
                    </w:rPr>
                    <w:t>Review Week</w:t>
                  </w:r>
                </w:p>
              </w:tc>
            </w:tr>
            <w:tr w:rsidR="00C01D89" w:rsidRPr="002E6734" w14:paraId="0A7F942A" w14:textId="77777777" w:rsidTr="00651F0F">
              <w:tc>
                <w:tcPr>
                  <w:tcW w:w="1024" w:type="dxa"/>
                </w:tcPr>
                <w:p w14:paraId="08135BE7" w14:textId="107D7081" w:rsidR="00C01D89" w:rsidRPr="002E6734" w:rsidRDefault="00C01D89" w:rsidP="00C01D89">
                  <w:pPr>
                    <w:jc w:val="both"/>
                    <w:rPr>
                      <w:lang w:val="en-US"/>
                    </w:rPr>
                  </w:pPr>
                  <w:r w:rsidRPr="002E6734">
                    <w:rPr>
                      <w:sz w:val="20"/>
                      <w:szCs w:val="20"/>
                      <w:lang w:val="en-US"/>
                    </w:rPr>
                    <w:t>15. Week</w:t>
                  </w:r>
                </w:p>
              </w:tc>
              <w:tc>
                <w:tcPr>
                  <w:tcW w:w="7786" w:type="dxa"/>
                </w:tcPr>
                <w:p w14:paraId="69B9730C" w14:textId="46CF2DB0" w:rsidR="00C01D89" w:rsidRPr="002E6734" w:rsidRDefault="00C01D89" w:rsidP="00C01D89">
                  <w:pPr>
                    <w:jc w:val="both"/>
                    <w:rPr>
                      <w:lang w:val="en-US"/>
                    </w:rPr>
                  </w:pPr>
                  <w:r>
                    <w:rPr>
                      <w:lang w:val="en-US"/>
                    </w:rPr>
                    <w:t>Final Exam</w:t>
                  </w:r>
                </w:p>
              </w:tc>
            </w:tr>
          </w:tbl>
          <w:p w14:paraId="00084DD6" w14:textId="46124FFA" w:rsidR="00C01D89" w:rsidRPr="002E6734" w:rsidRDefault="00C01D89" w:rsidP="00C01D89">
            <w:pPr>
              <w:jc w:val="both"/>
              <w:rPr>
                <w:sz w:val="20"/>
                <w:lang w:val="en-US"/>
              </w:rPr>
            </w:pPr>
          </w:p>
        </w:tc>
      </w:tr>
      <w:tr w:rsidR="00C01D89" w:rsidRPr="002E6734" w14:paraId="66C1755B" w14:textId="77777777" w:rsidTr="002E6734">
        <w:trPr>
          <w:trHeight w:val="2567"/>
        </w:trPr>
        <w:tc>
          <w:tcPr>
            <w:tcW w:w="1522" w:type="dxa"/>
            <w:vAlign w:val="center"/>
          </w:tcPr>
          <w:p w14:paraId="7B649EC8" w14:textId="0BCBACAA" w:rsidR="00C01D89" w:rsidRPr="002E6734" w:rsidRDefault="00C01D89" w:rsidP="00C01D89">
            <w:pPr>
              <w:pStyle w:val="TableParagraph"/>
              <w:ind w:right="359"/>
              <w:jc w:val="center"/>
              <w:rPr>
                <w:b/>
                <w:sz w:val="20"/>
                <w:lang w:val="en-US"/>
              </w:rPr>
            </w:pPr>
            <w:r w:rsidRPr="002E6734">
              <w:rPr>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C01D89" w:rsidRPr="002E6734" w14:paraId="131D7CFC" w14:textId="77777777" w:rsidTr="0096113A">
              <w:trPr>
                <w:trHeight w:val="404"/>
              </w:trPr>
              <w:tc>
                <w:tcPr>
                  <w:tcW w:w="3019" w:type="dxa"/>
                </w:tcPr>
                <w:p w14:paraId="5D92B517" w14:textId="7165B400" w:rsidR="00C01D89" w:rsidRPr="002E6734" w:rsidRDefault="00C01D89" w:rsidP="00C01D89">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In-Term Studies</w:t>
                  </w:r>
                </w:p>
              </w:tc>
              <w:tc>
                <w:tcPr>
                  <w:tcW w:w="3019" w:type="dxa"/>
                </w:tcPr>
                <w:p w14:paraId="603A19A2" w14:textId="7C6694A6" w:rsidR="00C01D89" w:rsidRPr="002E6734" w:rsidRDefault="00C01D89" w:rsidP="00C01D89">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Quantity</w:t>
                  </w:r>
                </w:p>
              </w:tc>
              <w:tc>
                <w:tcPr>
                  <w:tcW w:w="3020" w:type="dxa"/>
                </w:tcPr>
                <w:p w14:paraId="2FF6335E" w14:textId="278B485D" w:rsidR="00C01D89" w:rsidRPr="002E6734" w:rsidRDefault="00C01D89" w:rsidP="00C01D89">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Percentage</w:t>
                  </w:r>
                  <w:r w:rsidRPr="002E6734">
                    <w:rPr>
                      <w:rFonts w:ascii="Calibri" w:eastAsia="Times New Roman" w:hAnsi="Calibri" w:cs="Calibri"/>
                      <w:b/>
                      <w:bCs/>
                      <w:color w:val="3B3A36"/>
                      <w:sz w:val="20"/>
                      <w:szCs w:val="20"/>
                      <w:lang w:val="en-US" w:eastAsia="tr-TR"/>
                    </w:rPr>
                    <w:t xml:space="preserve"> %</w:t>
                  </w:r>
                </w:p>
              </w:tc>
            </w:tr>
            <w:tr w:rsidR="00C01D89" w:rsidRPr="002E6734" w14:paraId="3EA86BA4" w14:textId="77777777" w:rsidTr="0096113A">
              <w:trPr>
                <w:trHeight w:val="384"/>
              </w:trPr>
              <w:tc>
                <w:tcPr>
                  <w:tcW w:w="3019" w:type="dxa"/>
                </w:tcPr>
                <w:p w14:paraId="6D508F3C" w14:textId="143B7095" w:rsidR="00C01D89" w:rsidRPr="002E6734" w:rsidRDefault="00C01D89" w:rsidP="00C01D89">
                  <w:pPr>
                    <w:rPr>
                      <w:rFonts w:ascii="Calibri" w:hAnsi="Calibri" w:cs="Calibri"/>
                      <w:sz w:val="20"/>
                      <w:szCs w:val="20"/>
                      <w:lang w:val="en-US"/>
                    </w:rPr>
                  </w:pPr>
                  <w:r>
                    <w:rPr>
                      <w:rFonts w:ascii="Calibri" w:eastAsia="Times New Roman" w:hAnsi="Calibri" w:cs="Calibri"/>
                      <w:color w:val="3A3A3A"/>
                      <w:sz w:val="20"/>
                      <w:szCs w:val="20"/>
                      <w:lang w:val="en-US" w:eastAsia="tr-TR"/>
                    </w:rPr>
                    <w:t>Mid-terms</w:t>
                  </w:r>
                </w:p>
              </w:tc>
              <w:tc>
                <w:tcPr>
                  <w:tcW w:w="3019" w:type="dxa"/>
                </w:tcPr>
                <w:p w14:paraId="4693D9C5" w14:textId="44F25C0D" w:rsidR="00C01D89" w:rsidRPr="002E6734" w:rsidRDefault="00C01D89" w:rsidP="00C01D89">
                  <w:pPr>
                    <w:rPr>
                      <w:rFonts w:ascii="Calibri" w:hAnsi="Calibri" w:cs="Calibri"/>
                      <w:sz w:val="20"/>
                      <w:szCs w:val="20"/>
                      <w:lang w:val="en-US"/>
                    </w:rPr>
                  </w:pPr>
                  <w:r>
                    <w:rPr>
                      <w:rFonts w:ascii="Calibri" w:hAnsi="Calibri" w:cs="Calibri"/>
                      <w:sz w:val="20"/>
                      <w:szCs w:val="20"/>
                      <w:lang w:val="en-US"/>
                    </w:rPr>
                    <w:t>1</w:t>
                  </w:r>
                </w:p>
              </w:tc>
              <w:tc>
                <w:tcPr>
                  <w:tcW w:w="3020" w:type="dxa"/>
                </w:tcPr>
                <w:p w14:paraId="311646D7" w14:textId="687676DC" w:rsidR="00C01D89" w:rsidRPr="002E6734" w:rsidRDefault="00C01D89" w:rsidP="00C01D89">
                  <w:pPr>
                    <w:rPr>
                      <w:rFonts w:ascii="Calibri" w:hAnsi="Calibri" w:cs="Calibri"/>
                      <w:sz w:val="20"/>
                      <w:szCs w:val="20"/>
                      <w:lang w:val="en-US"/>
                    </w:rPr>
                  </w:pPr>
                  <w:r>
                    <w:rPr>
                      <w:rFonts w:ascii="Calibri" w:eastAsia="Times New Roman" w:hAnsi="Calibri" w:cs="Calibri"/>
                      <w:color w:val="3B3A36"/>
                      <w:sz w:val="20"/>
                      <w:szCs w:val="20"/>
                      <w:lang w:val="en-US" w:eastAsia="tr-TR"/>
                    </w:rPr>
                    <w:t>30</w:t>
                  </w:r>
                  <w:r w:rsidRPr="002E6734">
                    <w:rPr>
                      <w:rFonts w:ascii="Calibri" w:eastAsia="Times New Roman" w:hAnsi="Calibri" w:cs="Calibri"/>
                      <w:color w:val="3B3A36"/>
                      <w:sz w:val="20"/>
                      <w:szCs w:val="20"/>
                      <w:lang w:val="en-US" w:eastAsia="tr-TR"/>
                    </w:rPr>
                    <w:t>%</w:t>
                  </w:r>
                </w:p>
              </w:tc>
            </w:tr>
            <w:tr w:rsidR="00C01D89" w:rsidRPr="002E6734" w14:paraId="365B2445" w14:textId="77777777" w:rsidTr="0096113A">
              <w:trPr>
                <w:trHeight w:val="404"/>
              </w:trPr>
              <w:tc>
                <w:tcPr>
                  <w:tcW w:w="3019" w:type="dxa"/>
                </w:tcPr>
                <w:p w14:paraId="5E363BA2" w14:textId="41AB5F07" w:rsidR="00C01D89" w:rsidRPr="002E6734" w:rsidRDefault="00C01D89" w:rsidP="00C01D89">
                  <w:pPr>
                    <w:rPr>
                      <w:rFonts w:ascii="Calibri" w:hAnsi="Calibri" w:cs="Calibri"/>
                      <w:sz w:val="20"/>
                      <w:szCs w:val="20"/>
                      <w:lang w:val="en-US"/>
                    </w:rPr>
                  </w:pPr>
                  <w:r>
                    <w:rPr>
                      <w:rFonts w:ascii="Calibri" w:eastAsia="Times New Roman" w:hAnsi="Calibri" w:cs="Calibri"/>
                      <w:color w:val="3A3A3A"/>
                      <w:sz w:val="20"/>
                      <w:szCs w:val="20"/>
                      <w:lang w:val="en-US" w:eastAsia="tr-TR"/>
                    </w:rPr>
                    <w:t>Quizzes</w:t>
                  </w:r>
                </w:p>
              </w:tc>
              <w:tc>
                <w:tcPr>
                  <w:tcW w:w="3019" w:type="dxa"/>
                </w:tcPr>
                <w:p w14:paraId="619A9383" w14:textId="20C24527" w:rsidR="00C01D89" w:rsidRPr="002E6734" w:rsidRDefault="00C01D89" w:rsidP="00C01D89">
                  <w:pPr>
                    <w:rPr>
                      <w:rFonts w:ascii="Calibri" w:hAnsi="Calibri" w:cs="Calibri"/>
                      <w:sz w:val="20"/>
                      <w:szCs w:val="20"/>
                      <w:lang w:val="en-US"/>
                    </w:rPr>
                  </w:pPr>
                  <w:r>
                    <w:rPr>
                      <w:rFonts w:ascii="Calibri" w:hAnsi="Calibri" w:cs="Calibri"/>
                      <w:sz w:val="20"/>
                      <w:szCs w:val="20"/>
                      <w:lang w:val="en-US"/>
                    </w:rPr>
                    <w:t>1</w:t>
                  </w:r>
                </w:p>
              </w:tc>
              <w:tc>
                <w:tcPr>
                  <w:tcW w:w="3020" w:type="dxa"/>
                </w:tcPr>
                <w:p w14:paraId="0219E462" w14:textId="510BC2ED" w:rsidR="00C01D89" w:rsidRPr="002E6734" w:rsidRDefault="00C01D89" w:rsidP="00C01D89">
                  <w:pPr>
                    <w:rPr>
                      <w:rFonts w:ascii="Calibri" w:hAnsi="Calibri" w:cs="Calibri"/>
                      <w:sz w:val="20"/>
                      <w:szCs w:val="20"/>
                      <w:lang w:val="en-US"/>
                    </w:rPr>
                  </w:pPr>
                  <w:r>
                    <w:rPr>
                      <w:rFonts w:ascii="Calibri" w:eastAsia="Times New Roman" w:hAnsi="Calibri" w:cs="Calibri"/>
                      <w:color w:val="3B3A36"/>
                      <w:sz w:val="20"/>
                      <w:szCs w:val="20"/>
                      <w:lang w:val="en-US" w:eastAsia="tr-TR"/>
                    </w:rPr>
                    <w:t>20</w:t>
                  </w:r>
                  <w:r w:rsidRPr="002E6734">
                    <w:rPr>
                      <w:rFonts w:ascii="Calibri" w:eastAsia="Times New Roman" w:hAnsi="Calibri" w:cs="Calibri"/>
                      <w:color w:val="3B3A36"/>
                      <w:sz w:val="20"/>
                      <w:szCs w:val="20"/>
                      <w:lang w:val="en-US" w:eastAsia="tr-TR"/>
                    </w:rPr>
                    <w:t>%</w:t>
                  </w:r>
                </w:p>
              </w:tc>
            </w:tr>
            <w:tr w:rsidR="00C01D89" w:rsidRPr="002E6734" w14:paraId="3F3324D8" w14:textId="77777777" w:rsidTr="0096113A">
              <w:trPr>
                <w:trHeight w:val="384"/>
              </w:trPr>
              <w:tc>
                <w:tcPr>
                  <w:tcW w:w="3019" w:type="dxa"/>
                </w:tcPr>
                <w:p w14:paraId="618B4C66" w14:textId="742095C2" w:rsidR="00C01D89" w:rsidRPr="002E6734" w:rsidRDefault="00C01D89" w:rsidP="00C01D89">
                  <w:pPr>
                    <w:rPr>
                      <w:rFonts w:ascii="Calibri" w:hAnsi="Calibri" w:cs="Calibri"/>
                      <w:sz w:val="20"/>
                      <w:szCs w:val="20"/>
                      <w:lang w:val="en-US"/>
                    </w:rPr>
                  </w:pPr>
                  <w:r>
                    <w:rPr>
                      <w:rFonts w:ascii="Calibri" w:hAnsi="Calibri" w:cs="Calibri"/>
                      <w:sz w:val="20"/>
                      <w:szCs w:val="20"/>
                      <w:lang w:val="en-US"/>
                    </w:rPr>
                    <w:t>Assignments</w:t>
                  </w:r>
                </w:p>
              </w:tc>
              <w:tc>
                <w:tcPr>
                  <w:tcW w:w="3019" w:type="dxa"/>
                </w:tcPr>
                <w:p w14:paraId="37FED406" w14:textId="2760C9F3" w:rsidR="00C01D89" w:rsidRPr="002E6734" w:rsidRDefault="00C01D89" w:rsidP="00C01D89">
                  <w:pPr>
                    <w:rPr>
                      <w:rFonts w:ascii="Calibri" w:hAnsi="Calibri" w:cs="Calibri"/>
                      <w:sz w:val="20"/>
                      <w:szCs w:val="20"/>
                      <w:lang w:val="en-US"/>
                    </w:rPr>
                  </w:pPr>
                </w:p>
              </w:tc>
              <w:tc>
                <w:tcPr>
                  <w:tcW w:w="3020" w:type="dxa"/>
                </w:tcPr>
                <w:p w14:paraId="4618C465" w14:textId="49235AAB" w:rsidR="00C01D89" w:rsidRPr="002E6734" w:rsidRDefault="00C01D89" w:rsidP="00C01D89">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C01D89" w:rsidRPr="002E6734" w14:paraId="5CA2682A" w14:textId="77777777" w:rsidTr="0096113A">
              <w:trPr>
                <w:trHeight w:val="404"/>
              </w:trPr>
              <w:tc>
                <w:tcPr>
                  <w:tcW w:w="3019" w:type="dxa"/>
                </w:tcPr>
                <w:p w14:paraId="28193741" w14:textId="5ECB6015" w:rsidR="00C01D89" w:rsidRPr="002E6734" w:rsidRDefault="00C01D89" w:rsidP="00C01D89">
                  <w:pPr>
                    <w:rPr>
                      <w:rFonts w:ascii="Calibri" w:hAnsi="Calibri" w:cs="Calibri"/>
                      <w:sz w:val="20"/>
                      <w:szCs w:val="20"/>
                      <w:lang w:val="en-US"/>
                    </w:rPr>
                  </w:pPr>
                  <w:r>
                    <w:rPr>
                      <w:rFonts w:ascii="Calibri" w:hAnsi="Calibri" w:cs="Calibri"/>
                      <w:sz w:val="20"/>
                      <w:szCs w:val="20"/>
                      <w:lang w:val="en-US"/>
                    </w:rPr>
                    <w:t>Attendance</w:t>
                  </w:r>
                </w:p>
              </w:tc>
              <w:tc>
                <w:tcPr>
                  <w:tcW w:w="3019" w:type="dxa"/>
                </w:tcPr>
                <w:p w14:paraId="6A6988B6" w14:textId="397B576F" w:rsidR="00C01D89" w:rsidRPr="002E6734" w:rsidRDefault="00C01D89" w:rsidP="00C01D89">
                  <w:pPr>
                    <w:rPr>
                      <w:rFonts w:ascii="Calibri" w:hAnsi="Calibri" w:cs="Calibri"/>
                      <w:sz w:val="20"/>
                      <w:szCs w:val="20"/>
                      <w:lang w:val="en-US"/>
                    </w:rPr>
                  </w:pPr>
                </w:p>
              </w:tc>
              <w:tc>
                <w:tcPr>
                  <w:tcW w:w="3020" w:type="dxa"/>
                </w:tcPr>
                <w:p w14:paraId="6DAE8E9F" w14:textId="61F0380A" w:rsidR="00C01D89" w:rsidRPr="002E6734" w:rsidRDefault="00C01D89" w:rsidP="00C01D89">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C01D89" w:rsidRPr="002E6734" w14:paraId="602751B2" w14:textId="77777777" w:rsidTr="0096113A">
              <w:trPr>
                <w:trHeight w:val="384"/>
              </w:trPr>
              <w:tc>
                <w:tcPr>
                  <w:tcW w:w="3019" w:type="dxa"/>
                </w:tcPr>
                <w:p w14:paraId="5D82FD94" w14:textId="6B73B1F9" w:rsidR="00C01D89" w:rsidRPr="002E6734" w:rsidRDefault="00C01D89" w:rsidP="00C01D89">
                  <w:pPr>
                    <w:rPr>
                      <w:rFonts w:ascii="Calibri" w:hAnsi="Calibri" w:cs="Calibri"/>
                      <w:sz w:val="20"/>
                      <w:szCs w:val="20"/>
                      <w:lang w:val="en-US"/>
                    </w:rPr>
                  </w:pPr>
                  <w:r>
                    <w:rPr>
                      <w:rFonts w:ascii="Calibri" w:eastAsia="Times New Roman" w:hAnsi="Calibri" w:cs="Calibri"/>
                      <w:color w:val="3A3A3A"/>
                      <w:sz w:val="20"/>
                      <w:szCs w:val="20"/>
                      <w:lang w:val="en-US" w:eastAsia="tr-TR"/>
                    </w:rPr>
                    <w:t>Practice</w:t>
                  </w:r>
                </w:p>
              </w:tc>
              <w:tc>
                <w:tcPr>
                  <w:tcW w:w="3019" w:type="dxa"/>
                </w:tcPr>
                <w:p w14:paraId="05470D4E" w14:textId="4730430C" w:rsidR="00C01D89" w:rsidRPr="002E6734" w:rsidRDefault="00C01D89" w:rsidP="00C01D89">
                  <w:pPr>
                    <w:rPr>
                      <w:rFonts w:ascii="Calibri" w:hAnsi="Calibri" w:cs="Calibri"/>
                      <w:sz w:val="20"/>
                      <w:szCs w:val="20"/>
                      <w:lang w:val="en-US"/>
                    </w:rPr>
                  </w:pPr>
                </w:p>
              </w:tc>
              <w:tc>
                <w:tcPr>
                  <w:tcW w:w="3020" w:type="dxa"/>
                </w:tcPr>
                <w:p w14:paraId="11D62A74" w14:textId="4DF7BFAA" w:rsidR="00C01D89" w:rsidRPr="002E6734" w:rsidRDefault="00C01D89" w:rsidP="00C01D89">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C01D89" w:rsidRPr="002E6734" w14:paraId="7BD0F289" w14:textId="77777777" w:rsidTr="0096113A">
              <w:trPr>
                <w:trHeight w:val="404"/>
              </w:trPr>
              <w:tc>
                <w:tcPr>
                  <w:tcW w:w="3019" w:type="dxa"/>
                </w:tcPr>
                <w:p w14:paraId="5F760449" w14:textId="4B55BD27" w:rsidR="00C01D89" w:rsidRPr="002E6734" w:rsidRDefault="00C01D89" w:rsidP="00C01D89">
                  <w:pPr>
                    <w:rPr>
                      <w:rFonts w:ascii="Calibri" w:hAnsi="Calibri" w:cs="Calibri"/>
                      <w:sz w:val="20"/>
                      <w:szCs w:val="20"/>
                      <w:lang w:val="en-US"/>
                    </w:rPr>
                  </w:pPr>
                  <w:r w:rsidRPr="002E6734">
                    <w:rPr>
                      <w:rFonts w:ascii="Calibri" w:eastAsia="Times New Roman" w:hAnsi="Calibri" w:cs="Calibri"/>
                      <w:color w:val="3A3A3A"/>
                      <w:sz w:val="20"/>
                      <w:szCs w:val="20"/>
                      <w:lang w:val="en-US" w:eastAsia="tr-TR"/>
                    </w:rPr>
                    <w:t>Proj</w:t>
                  </w:r>
                  <w:r>
                    <w:rPr>
                      <w:rFonts w:ascii="Calibri" w:eastAsia="Times New Roman" w:hAnsi="Calibri" w:cs="Calibri"/>
                      <w:color w:val="3A3A3A"/>
                      <w:sz w:val="20"/>
                      <w:szCs w:val="20"/>
                      <w:lang w:val="en-US" w:eastAsia="tr-TR"/>
                    </w:rPr>
                    <w:t>ect</w:t>
                  </w:r>
                </w:p>
              </w:tc>
              <w:tc>
                <w:tcPr>
                  <w:tcW w:w="3019" w:type="dxa"/>
                </w:tcPr>
                <w:p w14:paraId="4D8F5091" w14:textId="4BD60AA6" w:rsidR="00C01D89" w:rsidRPr="002E6734" w:rsidRDefault="00C01D89" w:rsidP="00C01D89">
                  <w:pPr>
                    <w:rPr>
                      <w:rFonts w:ascii="Calibri" w:hAnsi="Calibri" w:cs="Calibri"/>
                      <w:sz w:val="20"/>
                      <w:szCs w:val="20"/>
                      <w:lang w:val="en-US"/>
                    </w:rPr>
                  </w:pPr>
                </w:p>
              </w:tc>
              <w:tc>
                <w:tcPr>
                  <w:tcW w:w="3020" w:type="dxa"/>
                </w:tcPr>
                <w:p w14:paraId="0E12A1AC" w14:textId="1B36B5D3" w:rsidR="00C01D89" w:rsidRPr="002E6734" w:rsidRDefault="00C01D89" w:rsidP="00C01D89">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C01D89" w:rsidRPr="002E6734" w14:paraId="1A3FAEA8" w14:textId="77777777" w:rsidTr="0096113A">
              <w:trPr>
                <w:trHeight w:val="384"/>
              </w:trPr>
              <w:tc>
                <w:tcPr>
                  <w:tcW w:w="3019" w:type="dxa"/>
                </w:tcPr>
                <w:p w14:paraId="19F574AC" w14:textId="2AA712E5" w:rsidR="00C01D89" w:rsidRPr="002E6734" w:rsidRDefault="00C01D89" w:rsidP="00C01D89">
                  <w:pPr>
                    <w:rPr>
                      <w:rFonts w:ascii="Calibri" w:hAnsi="Calibri" w:cs="Calibri"/>
                      <w:sz w:val="20"/>
                      <w:szCs w:val="20"/>
                      <w:lang w:val="en-US"/>
                    </w:rPr>
                  </w:pPr>
                  <w:r>
                    <w:rPr>
                      <w:rFonts w:ascii="Calibri" w:eastAsia="Times New Roman" w:hAnsi="Calibri" w:cs="Calibri"/>
                      <w:color w:val="3A3A3A"/>
                      <w:sz w:val="20"/>
                      <w:szCs w:val="20"/>
                      <w:lang w:val="en-US" w:eastAsia="tr-TR"/>
                    </w:rPr>
                    <w:t>Final examination</w:t>
                  </w:r>
                </w:p>
              </w:tc>
              <w:tc>
                <w:tcPr>
                  <w:tcW w:w="3019" w:type="dxa"/>
                </w:tcPr>
                <w:p w14:paraId="7889AA8C" w14:textId="57E3A842" w:rsidR="00C01D89" w:rsidRPr="002E6734" w:rsidRDefault="00C01D89" w:rsidP="00C01D89">
                  <w:pPr>
                    <w:rPr>
                      <w:rFonts w:ascii="Calibri" w:hAnsi="Calibri" w:cs="Calibri"/>
                      <w:sz w:val="20"/>
                      <w:szCs w:val="20"/>
                      <w:lang w:val="en-US"/>
                    </w:rPr>
                  </w:pPr>
                  <w:r>
                    <w:rPr>
                      <w:rFonts w:ascii="Calibri" w:hAnsi="Calibri" w:cs="Calibri"/>
                      <w:sz w:val="20"/>
                      <w:szCs w:val="20"/>
                      <w:lang w:val="en-US"/>
                    </w:rPr>
                    <w:t>1</w:t>
                  </w:r>
                </w:p>
              </w:tc>
              <w:tc>
                <w:tcPr>
                  <w:tcW w:w="3020" w:type="dxa"/>
                </w:tcPr>
                <w:p w14:paraId="5460A250" w14:textId="39E5EE43" w:rsidR="00C01D89" w:rsidRPr="002E6734" w:rsidRDefault="00C01D89" w:rsidP="00C01D89">
                  <w:pPr>
                    <w:rPr>
                      <w:rFonts w:ascii="Calibri" w:hAnsi="Calibri" w:cs="Calibri"/>
                      <w:sz w:val="20"/>
                      <w:szCs w:val="20"/>
                      <w:lang w:val="en-US"/>
                    </w:rPr>
                  </w:pPr>
                  <w:r>
                    <w:rPr>
                      <w:rFonts w:ascii="Calibri" w:hAnsi="Calibri" w:cs="Calibri"/>
                      <w:sz w:val="20"/>
                      <w:szCs w:val="20"/>
                      <w:lang w:val="en-US"/>
                    </w:rPr>
                    <w:t>50%</w:t>
                  </w:r>
                </w:p>
              </w:tc>
            </w:tr>
            <w:tr w:rsidR="00C01D89" w:rsidRPr="002E6734" w14:paraId="20076F38" w14:textId="77777777" w:rsidTr="0096113A">
              <w:trPr>
                <w:trHeight w:val="404"/>
              </w:trPr>
              <w:tc>
                <w:tcPr>
                  <w:tcW w:w="3019" w:type="dxa"/>
                </w:tcPr>
                <w:p w14:paraId="181C2379" w14:textId="25620B39" w:rsidR="00C01D89" w:rsidRPr="002E6734" w:rsidRDefault="00C01D89" w:rsidP="00C01D89">
                  <w:pPr>
                    <w:rPr>
                      <w:rFonts w:ascii="Calibri" w:hAnsi="Calibri" w:cs="Calibri"/>
                      <w:b/>
                      <w:bCs/>
                      <w:sz w:val="20"/>
                      <w:szCs w:val="20"/>
                      <w:lang w:val="en-US"/>
                    </w:rPr>
                  </w:pPr>
                  <w:r w:rsidRPr="002E6734">
                    <w:rPr>
                      <w:rFonts w:ascii="Calibri" w:hAnsi="Calibri" w:cs="Calibri"/>
                      <w:b/>
                      <w:bCs/>
                      <w:sz w:val="20"/>
                      <w:szCs w:val="20"/>
                      <w:lang w:val="en-US"/>
                    </w:rPr>
                    <w:t>To</w:t>
                  </w:r>
                  <w:r>
                    <w:rPr>
                      <w:rFonts w:ascii="Calibri" w:hAnsi="Calibri" w:cs="Calibri"/>
                      <w:b/>
                      <w:bCs/>
                      <w:sz w:val="20"/>
                      <w:szCs w:val="20"/>
                      <w:lang w:val="en-US"/>
                    </w:rPr>
                    <w:t>tal</w:t>
                  </w:r>
                </w:p>
              </w:tc>
              <w:tc>
                <w:tcPr>
                  <w:tcW w:w="3019" w:type="dxa"/>
                </w:tcPr>
                <w:p w14:paraId="0A899487" w14:textId="53BAC391" w:rsidR="00C01D89" w:rsidRPr="002E6734" w:rsidRDefault="00C01D89" w:rsidP="00C01D89">
                  <w:pPr>
                    <w:rPr>
                      <w:rFonts w:ascii="Calibri" w:hAnsi="Calibri" w:cs="Calibri"/>
                      <w:b/>
                      <w:bCs/>
                      <w:sz w:val="20"/>
                      <w:szCs w:val="20"/>
                      <w:lang w:val="en-US"/>
                    </w:rPr>
                  </w:pPr>
                  <w:r>
                    <w:rPr>
                      <w:rFonts w:ascii="Calibri" w:hAnsi="Calibri" w:cs="Calibri"/>
                      <w:b/>
                      <w:bCs/>
                      <w:sz w:val="20"/>
                      <w:szCs w:val="20"/>
                      <w:lang w:val="en-US"/>
                    </w:rPr>
                    <w:t>3</w:t>
                  </w:r>
                </w:p>
              </w:tc>
              <w:tc>
                <w:tcPr>
                  <w:tcW w:w="3020" w:type="dxa"/>
                </w:tcPr>
                <w:p w14:paraId="5B13C207" w14:textId="6EC5A00E" w:rsidR="00C01D89" w:rsidRPr="002E6734" w:rsidRDefault="00C01D89" w:rsidP="00C01D89">
                  <w:pPr>
                    <w:rPr>
                      <w:rFonts w:ascii="Calibri" w:hAnsi="Calibri" w:cs="Calibri"/>
                      <w:b/>
                      <w:bCs/>
                      <w:sz w:val="20"/>
                      <w:szCs w:val="20"/>
                      <w:lang w:val="en-US"/>
                    </w:rPr>
                  </w:pPr>
                  <w:r w:rsidRPr="002E6734">
                    <w:rPr>
                      <w:rFonts w:ascii="Calibri" w:hAnsi="Calibri" w:cs="Calibri"/>
                      <w:b/>
                      <w:bCs/>
                      <w:sz w:val="20"/>
                      <w:szCs w:val="20"/>
                      <w:lang w:val="en-US"/>
                    </w:rPr>
                    <w:t>100</w:t>
                  </w:r>
                  <w:r>
                    <w:rPr>
                      <w:rFonts w:ascii="Calibri" w:hAnsi="Calibri" w:cs="Calibri"/>
                      <w:b/>
                      <w:bCs/>
                      <w:sz w:val="20"/>
                      <w:szCs w:val="20"/>
                      <w:lang w:val="en-US"/>
                    </w:rPr>
                    <w:t>%</w:t>
                  </w:r>
                </w:p>
              </w:tc>
            </w:tr>
          </w:tbl>
          <w:p w14:paraId="5E2C5B8F" w14:textId="77777777" w:rsidR="00C01D89" w:rsidRPr="002E6734" w:rsidRDefault="00C01D89" w:rsidP="00C01D89">
            <w:pPr>
              <w:jc w:val="both"/>
              <w:rPr>
                <w:sz w:val="20"/>
                <w:szCs w:val="20"/>
                <w:lang w:val="en-US"/>
              </w:rPr>
            </w:pPr>
          </w:p>
        </w:tc>
      </w:tr>
      <w:tr w:rsidR="00C01D89" w:rsidRPr="002E6734" w14:paraId="48BF9CD2" w14:textId="77777777" w:rsidTr="002E6734">
        <w:trPr>
          <w:trHeight w:val="2567"/>
        </w:trPr>
        <w:tc>
          <w:tcPr>
            <w:tcW w:w="1522" w:type="dxa"/>
            <w:vAlign w:val="center"/>
          </w:tcPr>
          <w:p w14:paraId="1CE13ABC" w14:textId="6692187D" w:rsidR="00C01D89" w:rsidRPr="002E6734" w:rsidRDefault="00C01D89" w:rsidP="00C01D89">
            <w:pPr>
              <w:spacing w:line="360" w:lineRule="auto"/>
              <w:jc w:val="both"/>
              <w:rPr>
                <w:b/>
                <w:bCs/>
                <w:sz w:val="18"/>
                <w:szCs w:val="18"/>
                <w:lang w:val="en-US"/>
              </w:rPr>
            </w:pPr>
            <w:r w:rsidRPr="002E6734">
              <w:rPr>
                <w:b/>
                <w:bCs/>
                <w:sz w:val="18"/>
                <w:szCs w:val="18"/>
                <w:lang w:val="en-US"/>
              </w:rPr>
              <w:t>Disability Policy</w:t>
            </w:r>
          </w:p>
        </w:tc>
        <w:tc>
          <w:tcPr>
            <w:tcW w:w="8835" w:type="dxa"/>
            <w:gridSpan w:val="5"/>
            <w:vAlign w:val="center"/>
          </w:tcPr>
          <w:p w14:paraId="07970C4D" w14:textId="15896285" w:rsidR="00C01D89" w:rsidRPr="002E6734" w:rsidRDefault="00C01D89" w:rsidP="00C01D89">
            <w:pPr>
              <w:spacing w:line="360" w:lineRule="auto"/>
              <w:jc w:val="both"/>
              <w:rPr>
                <w:sz w:val="18"/>
                <w:szCs w:val="18"/>
                <w:lang w:val="en-US"/>
              </w:rPr>
            </w:pPr>
            <w:r w:rsidRPr="002E6734">
              <w:rPr>
                <w:sz w:val="18"/>
                <w:szCs w:val="18"/>
                <w:lang w:val="en-US"/>
              </w:rPr>
              <w:t xml:space="preserve">If you have a documented disability (e.g., visual, hearing, or physical impairment, etc.) that may influence your performance in this course, it is recommended to meet with the </w:t>
            </w:r>
            <w:proofErr w:type="spellStart"/>
            <w:r w:rsidRPr="002E6734">
              <w:rPr>
                <w:sz w:val="18"/>
                <w:szCs w:val="18"/>
                <w:lang w:val="en-US"/>
              </w:rPr>
              <w:t>Engelsiz</w:t>
            </w:r>
            <w:proofErr w:type="spellEnd"/>
            <w:r w:rsidRPr="002E6734">
              <w:rPr>
                <w:sz w:val="18"/>
                <w:szCs w:val="18"/>
                <w:lang w:val="en-US"/>
              </w:rPr>
              <w:t xml:space="preserve"> AYBU (</w:t>
            </w:r>
            <w:hyperlink r:id="rId7" w:history="1">
              <w:r w:rsidRPr="002E6734">
                <w:rPr>
                  <w:rStyle w:val="Kpr"/>
                  <w:sz w:val="18"/>
                  <w:szCs w:val="18"/>
                  <w:lang w:val="en-US"/>
                </w:rPr>
                <w:t>https://aybu.edu.tr/engelsiz/content_list-327-yildirim-beyazit-universitesi-engelsiz-universite-birimi-yonergesi.html</w:t>
              </w:r>
            </w:hyperlink>
            <w:r w:rsidRPr="002E6734">
              <w:rPr>
                <w:sz w:val="18"/>
                <w:szCs w:val="18"/>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2E6734" w:rsidRDefault="0048206C">
      <w:pPr>
        <w:rPr>
          <w:lang w:val="en-US"/>
        </w:rPr>
      </w:pPr>
    </w:p>
    <w:p w14:paraId="798AD82D" w14:textId="77777777" w:rsidR="00FD469B" w:rsidRPr="002E6734" w:rsidRDefault="00FD469B">
      <w:pPr>
        <w:rPr>
          <w:lang w:val="en-US"/>
        </w:rPr>
      </w:pPr>
    </w:p>
    <w:sectPr w:rsidR="00FD469B" w:rsidRPr="002E6734"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rlito">
    <w:altName w:val="Calibri"/>
    <w:panose1 w:val="020B0604020202020204"/>
    <w:charset w:val="00"/>
    <w:family w:val="swiss"/>
    <w:pitch w:val="variable"/>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1804F2"/>
    <w:multiLevelType w:val="hybridMultilevel"/>
    <w:tmpl w:val="EDD47644"/>
    <w:lvl w:ilvl="0" w:tplc="269A4074">
      <w:start w:val="1"/>
      <w:numFmt w:val="bullet"/>
      <w:lvlText w:val="-"/>
      <w:lvlJc w:val="left"/>
      <w:pPr>
        <w:ind w:left="400" w:hanging="360"/>
      </w:pPr>
      <w:rPr>
        <w:rFonts w:ascii="Carlito" w:eastAsia="Carlito" w:hAnsi="Carlito" w:cs="Carlito" w:hint="default"/>
      </w:rPr>
    </w:lvl>
    <w:lvl w:ilvl="1" w:tplc="041F0003" w:tentative="1">
      <w:start w:val="1"/>
      <w:numFmt w:val="bullet"/>
      <w:lvlText w:val="o"/>
      <w:lvlJc w:val="left"/>
      <w:pPr>
        <w:ind w:left="1120" w:hanging="360"/>
      </w:pPr>
      <w:rPr>
        <w:rFonts w:ascii="Courier New" w:hAnsi="Courier New" w:cs="Courier New" w:hint="default"/>
      </w:rPr>
    </w:lvl>
    <w:lvl w:ilvl="2" w:tplc="041F0005" w:tentative="1">
      <w:start w:val="1"/>
      <w:numFmt w:val="bullet"/>
      <w:lvlText w:val=""/>
      <w:lvlJc w:val="left"/>
      <w:pPr>
        <w:ind w:left="1840" w:hanging="360"/>
      </w:pPr>
      <w:rPr>
        <w:rFonts w:ascii="Wingdings" w:hAnsi="Wingdings" w:hint="default"/>
      </w:rPr>
    </w:lvl>
    <w:lvl w:ilvl="3" w:tplc="041F0001" w:tentative="1">
      <w:start w:val="1"/>
      <w:numFmt w:val="bullet"/>
      <w:lvlText w:val=""/>
      <w:lvlJc w:val="left"/>
      <w:pPr>
        <w:ind w:left="2560" w:hanging="360"/>
      </w:pPr>
      <w:rPr>
        <w:rFonts w:ascii="Symbol" w:hAnsi="Symbol" w:hint="default"/>
      </w:rPr>
    </w:lvl>
    <w:lvl w:ilvl="4" w:tplc="041F0003" w:tentative="1">
      <w:start w:val="1"/>
      <w:numFmt w:val="bullet"/>
      <w:lvlText w:val="o"/>
      <w:lvlJc w:val="left"/>
      <w:pPr>
        <w:ind w:left="3280" w:hanging="360"/>
      </w:pPr>
      <w:rPr>
        <w:rFonts w:ascii="Courier New" w:hAnsi="Courier New" w:cs="Courier New" w:hint="default"/>
      </w:rPr>
    </w:lvl>
    <w:lvl w:ilvl="5" w:tplc="041F0005" w:tentative="1">
      <w:start w:val="1"/>
      <w:numFmt w:val="bullet"/>
      <w:lvlText w:val=""/>
      <w:lvlJc w:val="left"/>
      <w:pPr>
        <w:ind w:left="4000" w:hanging="360"/>
      </w:pPr>
      <w:rPr>
        <w:rFonts w:ascii="Wingdings" w:hAnsi="Wingdings" w:hint="default"/>
      </w:rPr>
    </w:lvl>
    <w:lvl w:ilvl="6" w:tplc="041F0001" w:tentative="1">
      <w:start w:val="1"/>
      <w:numFmt w:val="bullet"/>
      <w:lvlText w:val=""/>
      <w:lvlJc w:val="left"/>
      <w:pPr>
        <w:ind w:left="4720" w:hanging="360"/>
      </w:pPr>
      <w:rPr>
        <w:rFonts w:ascii="Symbol" w:hAnsi="Symbol" w:hint="default"/>
      </w:rPr>
    </w:lvl>
    <w:lvl w:ilvl="7" w:tplc="041F0003" w:tentative="1">
      <w:start w:val="1"/>
      <w:numFmt w:val="bullet"/>
      <w:lvlText w:val="o"/>
      <w:lvlJc w:val="left"/>
      <w:pPr>
        <w:ind w:left="5440" w:hanging="360"/>
      </w:pPr>
      <w:rPr>
        <w:rFonts w:ascii="Courier New" w:hAnsi="Courier New" w:cs="Courier New" w:hint="default"/>
      </w:rPr>
    </w:lvl>
    <w:lvl w:ilvl="8" w:tplc="041F0005" w:tentative="1">
      <w:start w:val="1"/>
      <w:numFmt w:val="bullet"/>
      <w:lvlText w:val=""/>
      <w:lvlJc w:val="left"/>
      <w:pPr>
        <w:ind w:left="61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1746AA"/>
    <w:rsid w:val="001B4555"/>
    <w:rsid w:val="002A7746"/>
    <w:rsid w:val="002B2984"/>
    <w:rsid w:val="002D613C"/>
    <w:rsid w:val="002E6734"/>
    <w:rsid w:val="00305F76"/>
    <w:rsid w:val="00311158"/>
    <w:rsid w:val="003404B8"/>
    <w:rsid w:val="00341C9A"/>
    <w:rsid w:val="003642A1"/>
    <w:rsid w:val="004134A5"/>
    <w:rsid w:val="00416BD3"/>
    <w:rsid w:val="004270F5"/>
    <w:rsid w:val="00440654"/>
    <w:rsid w:val="00464A63"/>
    <w:rsid w:val="0048206C"/>
    <w:rsid w:val="004C48BD"/>
    <w:rsid w:val="00581ACC"/>
    <w:rsid w:val="00597347"/>
    <w:rsid w:val="00630C60"/>
    <w:rsid w:val="006339D8"/>
    <w:rsid w:val="00651F0F"/>
    <w:rsid w:val="00661E39"/>
    <w:rsid w:val="00677D29"/>
    <w:rsid w:val="00685BD5"/>
    <w:rsid w:val="006B023A"/>
    <w:rsid w:val="00723C8C"/>
    <w:rsid w:val="00731977"/>
    <w:rsid w:val="00732FAF"/>
    <w:rsid w:val="0073516E"/>
    <w:rsid w:val="00736CCA"/>
    <w:rsid w:val="00793015"/>
    <w:rsid w:val="007A7AC1"/>
    <w:rsid w:val="008309D1"/>
    <w:rsid w:val="0083209D"/>
    <w:rsid w:val="00871F5E"/>
    <w:rsid w:val="008B7E4A"/>
    <w:rsid w:val="008F5B0A"/>
    <w:rsid w:val="00930D25"/>
    <w:rsid w:val="009D039A"/>
    <w:rsid w:val="00A27A75"/>
    <w:rsid w:val="00A62A20"/>
    <w:rsid w:val="00A85300"/>
    <w:rsid w:val="00AE7B0A"/>
    <w:rsid w:val="00AF3427"/>
    <w:rsid w:val="00B76BB2"/>
    <w:rsid w:val="00BB53D6"/>
    <w:rsid w:val="00BC180B"/>
    <w:rsid w:val="00BF3EFD"/>
    <w:rsid w:val="00C01D89"/>
    <w:rsid w:val="00C0698A"/>
    <w:rsid w:val="00C63DB9"/>
    <w:rsid w:val="00CC3B7A"/>
    <w:rsid w:val="00CC7DF4"/>
    <w:rsid w:val="00D26E72"/>
    <w:rsid w:val="00DB2A49"/>
    <w:rsid w:val="00DD6DCD"/>
    <w:rsid w:val="00E325D4"/>
    <w:rsid w:val="00E812C2"/>
    <w:rsid w:val="00EB0594"/>
    <w:rsid w:val="00EB3C68"/>
    <w:rsid w:val="00EE3856"/>
    <w:rsid w:val="00EF389B"/>
    <w:rsid w:val="00F259CA"/>
    <w:rsid w:val="00FA0D12"/>
    <w:rsid w:val="00FA47B9"/>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ybu.edu.tr/engelsiz/content_list-327-yildirim-beyazit-universitesi-engelsiz-universite-birimi-yonergesi.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mbulut@aybu.edu.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790</Words>
  <Characters>4506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Araş. Gör. Onur DEMİRKAN</cp:lastModifiedBy>
  <cp:revision>2</cp:revision>
  <dcterms:created xsi:type="dcterms:W3CDTF">2025-10-26T16:56:00Z</dcterms:created>
  <dcterms:modified xsi:type="dcterms:W3CDTF">2025-10-26T16:56:00Z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