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F757AF" w14:paraId="11037259" w14:textId="77777777" w:rsidTr="002E6734">
        <w:trPr>
          <w:trHeight w:val="830"/>
        </w:trPr>
        <w:tc>
          <w:tcPr>
            <w:tcW w:w="10357" w:type="dxa"/>
            <w:gridSpan w:val="6"/>
            <w:vAlign w:val="center"/>
          </w:tcPr>
          <w:p w14:paraId="471E5C26" w14:textId="36877607" w:rsidR="00BD28DC" w:rsidRPr="00F757AF" w:rsidRDefault="00871F5E" w:rsidP="00BD28DC">
            <w:pPr>
              <w:pStyle w:val="TableParagraph"/>
              <w:spacing w:before="198"/>
              <w:ind w:left="18"/>
              <w:jc w:val="center"/>
              <w:rPr>
                <w:rFonts w:ascii="Calibri" w:hAnsi="Calibri" w:cs="Calibri"/>
                <w:b/>
                <w:lang w:val="en-US"/>
              </w:rPr>
            </w:pPr>
            <w:r w:rsidRPr="00F757AF">
              <w:rPr>
                <w:rFonts w:ascii="Calibri" w:hAnsi="Calibri" w:cs="Calibri"/>
                <w:b/>
                <w:lang w:val="en-US"/>
              </w:rPr>
              <w:t>ANKARA YILDIRIM BEYAZIT</w:t>
            </w:r>
            <w:r w:rsidRPr="00F757AF">
              <w:rPr>
                <w:rFonts w:ascii="Calibri" w:hAnsi="Calibri" w:cs="Calibri"/>
                <w:b/>
                <w:spacing w:val="-7"/>
                <w:lang w:val="en-US"/>
              </w:rPr>
              <w:t xml:space="preserve"> </w:t>
            </w:r>
            <w:r w:rsidR="00FD469B" w:rsidRPr="00F757AF">
              <w:rPr>
                <w:rFonts w:ascii="Calibri" w:hAnsi="Calibri" w:cs="Calibri"/>
                <w:b/>
                <w:lang w:val="en-US"/>
              </w:rPr>
              <w:t>UNIVERSITY</w:t>
            </w:r>
            <w:r w:rsidRPr="00F757AF">
              <w:rPr>
                <w:rFonts w:ascii="Calibri" w:hAnsi="Calibri" w:cs="Calibri"/>
                <w:b/>
                <w:spacing w:val="-7"/>
                <w:lang w:val="en-US"/>
              </w:rPr>
              <w:t xml:space="preserve"> </w:t>
            </w:r>
            <w:r w:rsidRPr="00F757AF">
              <w:rPr>
                <w:rFonts w:ascii="Calibri" w:hAnsi="Calibri" w:cs="Calibri"/>
                <w:b/>
                <w:lang w:val="en-US"/>
              </w:rPr>
              <w:t>–</w:t>
            </w:r>
            <w:r w:rsidRPr="00F757AF">
              <w:rPr>
                <w:rFonts w:ascii="Calibri" w:hAnsi="Calibri" w:cs="Calibri"/>
                <w:b/>
                <w:spacing w:val="-7"/>
                <w:lang w:val="en-US"/>
              </w:rPr>
              <w:t xml:space="preserve"> </w:t>
            </w:r>
            <w:r w:rsidR="00FD469B" w:rsidRPr="00F757AF">
              <w:rPr>
                <w:rFonts w:ascii="Calibri" w:hAnsi="Calibri" w:cs="Calibri"/>
                <w:b/>
                <w:spacing w:val="-7"/>
                <w:lang w:val="en-US"/>
              </w:rPr>
              <w:t xml:space="preserve">DEPARTMENT OF </w:t>
            </w:r>
            <w:r w:rsidR="00BD28DC" w:rsidRPr="00F757AF">
              <w:rPr>
                <w:rFonts w:ascii="Calibri" w:hAnsi="Calibri" w:cs="Calibri"/>
                <w:b/>
                <w:spacing w:val="-7"/>
                <w:lang w:val="en-US"/>
              </w:rPr>
              <w:t>INTERNATIONAL RELATIONS</w:t>
            </w:r>
          </w:p>
          <w:p w14:paraId="5549F331" w14:textId="14A633D0" w:rsidR="00630C60" w:rsidRPr="00F757AF" w:rsidRDefault="00FD469B" w:rsidP="00BD28DC">
            <w:pPr>
              <w:pStyle w:val="TableParagraph"/>
              <w:spacing w:before="198"/>
              <w:ind w:left="18"/>
              <w:jc w:val="center"/>
              <w:rPr>
                <w:rFonts w:ascii="Calibri" w:hAnsi="Calibri" w:cs="Calibri"/>
                <w:b/>
                <w:lang w:val="en-US"/>
              </w:rPr>
            </w:pPr>
            <w:r w:rsidRPr="00F757AF">
              <w:rPr>
                <w:rFonts w:ascii="Calibri" w:hAnsi="Calibri" w:cs="Calibri"/>
                <w:b/>
                <w:lang w:val="en-US"/>
              </w:rPr>
              <w:t>COURSE SYLLABUS</w:t>
            </w:r>
          </w:p>
        </w:tc>
      </w:tr>
      <w:tr w:rsidR="00E325D4" w:rsidRPr="00F757AF" w14:paraId="728F7F3E" w14:textId="77777777" w:rsidTr="002E6734">
        <w:trPr>
          <w:trHeight w:val="830"/>
        </w:trPr>
        <w:tc>
          <w:tcPr>
            <w:tcW w:w="1522" w:type="dxa"/>
            <w:vAlign w:val="center"/>
          </w:tcPr>
          <w:p w14:paraId="48E09AD3" w14:textId="780882B2" w:rsidR="00E325D4" w:rsidRPr="00F757AF" w:rsidRDefault="00E325D4" w:rsidP="00416BD3">
            <w:pPr>
              <w:pStyle w:val="TableParagraph"/>
              <w:ind w:right="48"/>
              <w:jc w:val="center"/>
              <w:rPr>
                <w:rFonts w:ascii="Calibri" w:hAnsi="Calibri" w:cs="Calibri"/>
                <w:b/>
                <w:lang w:val="en-US"/>
              </w:rPr>
            </w:pPr>
            <w:r w:rsidRPr="00F757AF">
              <w:rPr>
                <w:rFonts w:ascii="Calibri" w:hAnsi="Calibri" w:cs="Calibri"/>
                <w:b/>
                <w:lang w:val="en-US"/>
              </w:rPr>
              <w:t>Course Code</w:t>
            </w:r>
          </w:p>
        </w:tc>
        <w:tc>
          <w:tcPr>
            <w:tcW w:w="2589" w:type="dxa"/>
            <w:vAlign w:val="center"/>
          </w:tcPr>
          <w:p w14:paraId="036D1D99" w14:textId="3DC77F27" w:rsidR="00E325D4" w:rsidRPr="00F757AF" w:rsidRDefault="00E325D4" w:rsidP="00416BD3">
            <w:pPr>
              <w:pStyle w:val="TableParagraph"/>
              <w:ind w:right="2"/>
              <w:jc w:val="center"/>
              <w:rPr>
                <w:rFonts w:ascii="Calibri" w:hAnsi="Calibri" w:cs="Calibri"/>
                <w:b/>
                <w:lang w:val="en-US"/>
              </w:rPr>
            </w:pPr>
            <w:r w:rsidRPr="00F757AF">
              <w:rPr>
                <w:rFonts w:ascii="Calibri" w:hAnsi="Calibri" w:cs="Calibri"/>
                <w:b/>
                <w:lang w:val="en-US"/>
              </w:rPr>
              <w:t>Course Title</w:t>
            </w:r>
          </w:p>
        </w:tc>
        <w:tc>
          <w:tcPr>
            <w:tcW w:w="1276" w:type="dxa"/>
            <w:vAlign w:val="center"/>
          </w:tcPr>
          <w:p w14:paraId="2196E329" w14:textId="684F789C" w:rsidR="00E325D4" w:rsidRPr="00F757AF" w:rsidRDefault="00E325D4" w:rsidP="00416BD3">
            <w:pPr>
              <w:pStyle w:val="TableParagraph"/>
              <w:ind w:right="1"/>
              <w:jc w:val="center"/>
              <w:rPr>
                <w:rFonts w:ascii="Calibri" w:hAnsi="Calibri" w:cs="Calibri"/>
                <w:b/>
                <w:lang w:val="en-US"/>
              </w:rPr>
            </w:pPr>
            <w:r w:rsidRPr="00F757AF">
              <w:rPr>
                <w:rFonts w:ascii="Calibri" w:hAnsi="Calibri" w:cs="Calibri"/>
                <w:b/>
                <w:lang w:val="en-US"/>
              </w:rPr>
              <w:t>Course Type</w:t>
            </w:r>
          </w:p>
        </w:tc>
        <w:tc>
          <w:tcPr>
            <w:tcW w:w="992" w:type="dxa"/>
            <w:vAlign w:val="center"/>
          </w:tcPr>
          <w:p w14:paraId="60D8ECC0" w14:textId="48894C4D" w:rsidR="00E325D4" w:rsidRPr="00F757AF" w:rsidRDefault="00E325D4" w:rsidP="0083209D">
            <w:pPr>
              <w:jc w:val="center"/>
              <w:rPr>
                <w:rFonts w:ascii="Calibri" w:hAnsi="Calibri" w:cs="Calibri"/>
                <w:lang w:val="en-US"/>
              </w:rPr>
            </w:pPr>
            <w:r w:rsidRPr="00F757AF">
              <w:rPr>
                <w:rFonts w:ascii="Calibri" w:hAnsi="Calibri" w:cs="Calibri"/>
                <w:b/>
                <w:lang w:val="en-US"/>
              </w:rPr>
              <w:t>ECTS Credits</w:t>
            </w:r>
          </w:p>
        </w:tc>
        <w:tc>
          <w:tcPr>
            <w:tcW w:w="2126" w:type="dxa"/>
            <w:vAlign w:val="center"/>
          </w:tcPr>
          <w:p w14:paraId="7CFF5C2F" w14:textId="14179EE0" w:rsidR="00E325D4" w:rsidRPr="00F757AF" w:rsidRDefault="00E325D4" w:rsidP="004270F5">
            <w:pPr>
              <w:pStyle w:val="TableParagraph"/>
              <w:spacing w:before="174"/>
              <w:ind w:right="146"/>
              <w:jc w:val="center"/>
              <w:rPr>
                <w:rFonts w:ascii="Calibri" w:hAnsi="Calibri" w:cs="Calibri"/>
                <w:b/>
                <w:lang w:val="en-US"/>
              </w:rPr>
            </w:pPr>
            <w:r w:rsidRPr="00F757AF">
              <w:rPr>
                <w:rFonts w:ascii="Calibri" w:hAnsi="Calibri" w:cs="Calibri"/>
                <w:b/>
                <w:lang w:val="en-US"/>
              </w:rPr>
              <w:t>Prerequisite Information</w:t>
            </w:r>
          </w:p>
        </w:tc>
        <w:tc>
          <w:tcPr>
            <w:tcW w:w="1852" w:type="dxa"/>
            <w:vAlign w:val="center"/>
          </w:tcPr>
          <w:p w14:paraId="3BCE408F" w14:textId="4868DA56" w:rsidR="00E325D4" w:rsidRPr="00F757AF" w:rsidRDefault="00E325D4" w:rsidP="00416BD3">
            <w:pPr>
              <w:pStyle w:val="TableParagraph"/>
              <w:spacing w:before="49"/>
              <w:ind w:right="271"/>
              <w:jc w:val="center"/>
              <w:rPr>
                <w:rFonts w:ascii="Calibri" w:hAnsi="Calibri" w:cs="Calibri"/>
                <w:b/>
                <w:lang w:val="en-US"/>
              </w:rPr>
            </w:pPr>
            <w:r w:rsidRPr="00F757AF">
              <w:rPr>
                <w:rFonts w:ascii="Calibri" w:hAnsi="Calibri" w:cs="Calibri"/>
                <w:b/>
                <w:spacing w:val="-2"/>
                <w:lang w:val="en-US"/>
              </w:rPr>
              <w:t>Date of Preparation</w:t>
            </w:r>
          </w:p>
        </w:tc>
      </w:tr>
      <w:tr w:rsidR="00E325D4" w:rsidRPr="00F757AF" w14:paraId="6D0BBC39" w14:textId="77777777" w:rsidTr="002E6734">
        <w:trPr>
          <w:trHeight w:val="734"/>
        </w:trPr>
        <w:tc>
          <w:tcPr>
            <w:tcW w:w="1522" w:type="dxa"/>
          </w:tcPr>
          <w:p w14:paraId="061170CD" w14:textId="77777777" w:rsidR="00E325D4" w:rsidRPr="00F757AF" w:rsidRDefault="00E325D4" w:rsidP="00464A63">
            <w:pPr>
              <w:pStyle w:val="TableParagraph"/>
              <w:spacing w:before="16"/>
              <w:jc w:val="center"/>
              <w:rPr>
                <w:rFonts w:ascii="Calibri" w:hAnsi="Calibri" w:cs="Calibri"/>
                <w:lang w:val="en-US"/>
              </w:rPr>
            </w:pPr>
          </w:p>
          <w:p w14:paraId="662124F0" w14:textId="352673FD" w:rsidR="00E325D4" w:rsidRPr="00F757AF" w:rsidRDefault="00BD28DC" w:rsidP="00464A63">
            <w:pPr>
              <w:pStyle w:val="TableParagraph"/>
              <w:ind w:left="62" w:right="47"/>
              <w:jc w:val="center"/>
              <w:rPr>
                <w:rFonts w:ascii="Calibri" w:hAnsi="Calibri" w:cs="Calibri"/>
                <w:lang w:val="en-US"/>
              </w:rPr>
            </w:pPr>
            <w:r w:rsidRPr="00F757AF">
              <w:rPr>
                <w:rFonts w:ascii="Calibri" w:hAnsi="Calibri" w:cs="Calibri"/>
                <w:lang w:val="en-US"/>
              </w:rPr>
              <w:t>INRE 520</w:t>
            </w:r>
          </w:p>
        </w:tc>
        <w:tc>
          <w:tcPr>
            <w:tcW w:w="2589" w:type="dxa"/>
          </w:tcPr>
          <w:p w14:paraId="2092FB6F" w14:textId="77777777" w:rsidR="00E325D4" w:rsidRPr="00F757AF" w:rsidRDefault="00E325D4" w:rsidP="00464A63">
            <w:pPr>
              <w:pStyle w:val="TableParagraph"/>
              <w:spacing w:before="16"/>
              <w:jc w:val="center"/>
              <w:rPr>
                <w:rFonts w:ascii="Calibri" w:hAnsi="Calibri" w:cs="Calibri"/>
                <w:lang w:val="en-US"/>
              </w:rPr>
            </w:pPr>
          </w:p>
          <w:p w14:paraId="41C4888C" w14:textId="54E2D4F6" w:rsidR="00E325D4" w:rsidRPr="00F757AF" w:rsidRDefault="00BD28DC" w:rsidP="00464A63">
            <w:pPr>
              <w:pStyle w:val="TableParagraph"/>
              <w:ind w:left="14"/>
              <w:jc w:val="center"/>
              <w:rPr>
                <w:rFonts w:ascii="Calibri" w:hAnsi="Calibri" w:cs="Calibri"/>
                <w:lang w:val="en-US"/>
              </w:rPr>
            </w:pPr>
            <w:r w:rsidRPr="00F757AF">
              <w:rPr>
                <w:rFonts w:ascii="Calibri" w:hAnsi="Calibri" w:cs="Calibri"/>
                <w:lang w:val="en-US"/>
              </w:rPr>
              <w:t>Regional Conflicts and Security in the Middle East</w:t>
            </w:r>
          </w:p>
        </w:tc>
        <w:tc>
          <w:tcPr>
            <w:tcW w:w="1276" w:type="dxa"/>
            <w:vAlign w:val="center"/>
          </w:tcPr>
          <w:p w14:paraId="2EDFD95E" w14:textId="21BC7A1A" w:rsidR="00E325D4" w:rsidRPr="00F757AF" w:rsidRDefault="00E325D4" w:rsidP="00464A63">
            <w:pPr>
              <w:pStyle w:val="TableParagraph"/>
              <w:ind w:left="4"/>
              <w:jc w:val="center"/>
              <w:rPr>
                <w:rFonts w:ascii="Calibri" w:hAnsi="Calibri" w:cs="Calibri"/>
                <w:lang w:val="en-US"/>
              </w:rPr>
            </w:pPr>
            <w:r w:rsidRPr="00F757AF">
              <w:rPr>
                <w:rFonts w:ascii="Calibri" w:hAnsi="Calibri" w:cs="Calibri"/>
                <w:spacing w:val="-2"/>
                <w:lang w:val="en-US"/>
              </w:rPr>
              <w:t>Elective</w:t>
            </w:r>
          </w:p>
        </w:tc>
        <w:tc>
          <w:tcPr>
            <w:tcW w:w="992" w:type="dxa"/>
          </w:tcPr>
          <w:p w14:paraId="6CF6D8AA" w14:textId="77777777" w:rsidR="00BD28DC" w:rsidRPr="00F757AF" w:rsidRDefault="00BD28DC" w:rsidP="00464A63">
            <w:pPr>
              <w:pStyle w:val="TableParagraph"/>
              <w:spacing w:before="16"/>
              <w:jc w:val="center"/>
              <w:rPr>
                <w:rFonts w:ascii="Calibri" w:hAnsi="Calibri" w:cs="Calibri"/>
                <w:lang w:val="en-US"/>
              </w:rPr>
            </w:pPr>
          </w:p>
          <w:p w14:paraId="5CA2A5BE" w14:textId="6AB6415F" w:rsidR="00E325D4" w:rsidRPr="00F757AF" w:rsidRDefault="00BD28DC" w:rsidP="00464A63">
            <w:pPr>
              <w:pStyle w:val="TableParagraph"/>
              <w:spacing w:before="16"/>
              <w:jc w:val="center"/>
              <w:rPr>
                <w:rFonts w:ascii="Calibri" w:hAnsi="Calibri" w:cs="Calibri"/>
                <w:lang w:val="en-US"/>
              </w:rPr>
            </w:pPr>
            <w:r w:rsidRPr="00F757AF">
              <w:rPr>
                <w:rFonts w:ascii="Calibri" w:hAnsi="Calibri" w:cs="Calibri"/>
                <w:lang w:val="en-US"/>
              </w:rPr>
              <w:t>10</w:t>
            </w:r>
          </w:p>
          <w:p w14:paraId="66BD4582" w14:textId="7E3B9DDF" w:rsidR="00E325D4" w:rsidRPr="00F757AF" w:rsidRDefault="00E325D4" w:rsidP="00464A63">
            <w:pPr>
              <w:pStyle w:val="TableParagraph"/>
              <w:ind w:left="10"/>
              <w:jc w:val="center"/>
              <w:rPr>
                <w:rFonts w:ascii="Calibri" w:hAnsi="Calibri" w:cs="Calibri"/>
                <w:lang w:val="en-US"/>
              </w:rPr>
            </w:pPr>
          </w:p>
        </w:tc>
        <w:tc>
          <w:tcPr>
            <w:tcW w:w="2126" w:type="dxa"/>
          </w:tcPr>
          <w:p w14:paraId="0620841E" w14:textId="77777777" w:rsidR="00E325D4" w:rsidRPr="00F757AF" w:rsidRDefault="00E325D4" w:rsidP="00464A63">
            <w:pPr>
              <w:pStyle w:val="TableParagraph"/>
              <w:spacing w:before="16"/>
              <w:jc w:val="center"/>
              <w:rPr>
                <w:rFonts w:ascii="Calibri" w:hAnsi="Calibri" w:cs="Calibri"/>
                <w:lang w:val="en-US"/>
              </w:rPr>
            </w:pPr>
          </w:p>
          <w:p w14:paraId="287917FD" w14:textId="28BF1156" w:rsidR="00E325D4" w:rsidRPr="00F757AF" w:rsidRDefault="00BD28DC" w:rsidP="00464A63">
            <w:pPr>
              <w:pStyle w:val="TableParagraph"/>
              <w:ind w:left="14"/>
              <w:jc w:val="center"/>
              <w:rPr>
                <w:rFonts w:ascii="Calibri" w:hAnsi="Calibri" w:cs="Calibri"/>
                <w:lang w:val="en-US"/>
              </w:rPr>
            </w:pPr>
            <w:r w:rsidRPr="00F757AF">
              <w:rPr>
                <w:rFonts w:ascii="Calibri" w:hAnsi="Calibri" w:cs="Calibri"/>
                <w:lang w:val="en-US"/>
              </w:rPr>
              <w:t>--</w:t>
            </w:r>
          </w:p>
        </w:tc>
        <w:tc>
          <w:tcPr>
            <w:tcW w:w="1852" w:type="dxa"/>
            <w:vAlign w:val="center"/>
          </w:tcPr>
          <w:p w14:paraId="6E69D48B" w14:textId="4303D334" w:rsidR="00E325D4" w:rsidRPr="00F757AF" w:rsidRDefault="00BD28DC" w:rsidP="00464A63">
            <w:pPr>
              <w:pStyle w:val="TableParagraph"/>
              <w:jc w:val="center"/>
              <w:rPr>
                <w:rFonts w:ascii="Calibri" w:hAnsi="Calibri" w:cs="Calibri"/>
                <w:lang w:val="en-US"/>
              </w:rPr>
            </w:pPr>
            <w:r w:rsidRPr="00F757AF">
              <w:rPr>
                <w:rFonts w:ascii="Calibri" w:hAnsi="Calibri" w:cs="Calibri"/>
                <w:lang w:val="en-US"/>
              </w:rPr>
              <w:t>30.01.2026</w:t>
            </w:r>
          </w:p>
        </w:tc>
      </w:tr>
      <w:tr w:rsidR="000441DB" w:rsidRPr="00F757AF" w14:paraId="54DA54A5" w14:textId="77777777" w:rsidTr="002E6734">
        <w:trPr>
          <w:trHeight w:val="734"/>
        </w:trPr>
        <w:tc>
          <w:tcPr>
            <w:tcW w:w="1522" w:type="dxa"/>
            <w:vAlign w:val="center"/>
          </w:tcPr>
          <w:p w14:paraId="722DFFE9" w14:textId="78F3BFAB" w:rsidR="00EF389B" w:rsidRPr="00F757AF" w:rsidRDefault="00EF389B" w:rsidP="000441DB">
            <w:pPr>
              <w:pStyle w:val="TableParagraph"/>
              <w:spacing w:before="16"/>
              <w:jc w:val="center"/>
              <w:rPr>
                <w:rFonts w:ascii="Calibri" w:hAnsi="Calibri" w:cs="Calibri"/>
                <w:b/>
                <w:lang w:val="en-US"/>
              </w:rPr>
            </w:pPr>
            <w:r w:rsidRPr="00F757AF">
              <w:rPr>
                <w:rFonts w:ascii="Calibri" w:hAnsi="Calibri" w:cs="Calibri"/>
                <w:b/>
                <w:lang w:val="en-US"/>
              </w:rPr>
              <w:t xml:space="preserve">Instructor </w:t>
            </w:r>
            <w:r w:rsidR="004134A5" w:rsidRPr="00F757AF">
              <w:rPr>
                <w:rFonts w:ascii="Calibri" w:hAnsi="Calibri" w:cs="Calibri"/>
                <w:b/>
                <w:lang w:val="en-US"/>
              </w:rPr>
              <w:t xml:space="preserve">of the Course </w:t>
            </w:r>
            <w:r w:rsidRPr="00F757AF">
              <w:rPr>
                <w:rFonts w:ascii="Calibri" w:hAnsi="Calibri" w:cs="Calibri"/>
                <w:b/>
                <w:lang w:val="en-US"/>
              </w:rPr>
              <w:t>&amp;</w:t>
            </w:r>
          </w:p>
          <w:p w14:paraId="60643D40" w14:textId="4BDCD6EC" w:rsidR="000441DB" w:rsidRPr="00F757AF" w:rsidRDefault="00EF389B" w:rsidP="000441DB">
            <w:pPr>
              <w:pStyle w:val="TableParagraph"/>
              <w:spacing w:before="16"/>
              <w:jc w:val="center"/>
              <w:rPr>
                <w:rFonts w:ascii="Calibri" w:hAnsi="Calibri" w:cs="Calibri"/>
                <w:lang w:val="en-US"/>
              </w:rPr>
            </w:pPr>
            <w:r w:rsidRPr="00F757AF">
              <w:rPr>
                <w:rFonts w:ascii="Calibri" w:hAnsi="Calibri" w:cs="Calibri"/>
                <w:b/>
                <w:lang w:val="en-US"/>
              </w:rPr>
              <w:t>E-Mail Address</w:t>
            </w:r>
          </w:p>
        </w:tc>
        <w:tc>
          <w:tcPr>
            <w:tcW w:w="8835" w:type="dxa"/>
            <w:gridSpan w:val="5"/>
            <w:vAlign w:val="center"/>
          </w:tcPr>
          <w:p w14:paraId="1ABCB78D" w14:textId="31474DFD" w:rsidR="000441DB" w:rsidRPr="00F757AF" w:rsidRDefault="00BD28DC" w:rsidP="001746AA">
            <w:pPr>
              <w:pStyle w:val="TableParagraph"/>
              <w:jc w:val="both"/>
              <w:rPr>
                <w:rFonts w:ascii="Calibri" w:hAnsi="Calibri" w:cs="Calibri"/>
                <w:lang w:val="en-US"/>
              </w:rPr>
            </w:pPr>
            <w:r w:rsidRPr="00F757AF">
              <w:rPr>
                <w:rFonts w:ascii="Calibri" w:hAnsi="Calibri" w:cs="Calibri"/>
                <w:lang w:val="en-US"/>
              </w:rPr>
              <w:t xml:space="preserve"> </w:t>
            </w:r>
            <w:proofErr w:type="spellStart"/>
            <w:r w:rsidRPr="00F757AF">
              <w:rPr>
                <w:rFonts w:ascii="Calibri" w:hAnsi="Calibri" w:cs="Calibri"/>
                <w:lang w:val="en-US"/>
              </w:rPr>
              <w:t>Assoc.Prof.Dr</w:t>
            </w:r>
            <w:proofErr w:type="spellEnd"/>
            <w:r w:rsidRPr="00F757AF">
              <w:rPr>
                <w:rFonts w:ascii="Calibri" w:hAnsi="Calibri" w:cs="Calibri"/>
                <w:lang w:val="en-US"/>
              </w:rPr>
              <w:t>. Bayram SİNKAYA &amp; bsinkaya@aybu.edu.tr</w:t>
            </w:r>
          </w:p>
        </w:tc>
      </w:tr>
      <w:tr w:rsidR="00EF389B" w:rsidRPr="00F757AF" w14:paraId="28BC61C3" w14:textId="77777777" w:rsidTr="002E6734">
        <w:trPr>
          <w:trHeight w:val="734"/>
        </w:trPr>
        <w:tc>
          <w:tcPr>
            <w:tcW w:w="1522" w:type="dxa"/>
            <w:vAlign w:val="center"/>
          </w:tcPr>
          <w:p w14:paraId="7A8E0DB2" w14:textId="2BBEEBBF" w:rsidR="00EF389B" w:rsidRPr="00F757AF" w:rsidRDefault="00EF389B" w:rsidP="00EF389B">
            <w:pPr>
              <w:pStyle w:val="TableParagraph"/>
              <w:spacing w:before="16"/>
              <w:jc w:val="center"/>
              <w:rPr>
                <w:rFonts w:ascii="Calibri" w:hAnsi="Calibri" w:cs="Calibri"/>
                <w:b/>
                <w:lang w:val="en-US"/>
              </w:rPr>
            </w:pPr>
            <w:r w:rsidRPr="00F757AF">
              <w:rPr>
                <w:rFonts w:ascii="Calibri" w:hAnsi="Calibri" w:cs="Calibri"/>
                <w:b/>
                <w:lang w:val="en-US"/>
              </w:rPr>
              <w:t>Office Hours &amp; Office Room</w:t>
            </w:r>
          </w:p>
        </w:tc>
        <w:tc>
          <w:tcPr>
            <w:tcW w:w="8835" w:type="dxa"/>
            <w:gridSpan w:val="5"/>
            <w:vAlign w:val="center"/>
          </w:tcPr>
          <w:p w14:paraId="36B06917" w14:textId="03EF58EA" w:rsidR="00EF389B" w:rsidRPr="00F757AF" w:rsidRDefault="00EF389B" w:rsidP="00EF389B">
            <w:pPr>
              <w:pStyle w:val="TableParagraph"/>
              <w:jc w:val="both"/>
              <w:rPr>
                <w:rFonts w:ascii="Calibri" w:hAnsi="Calibri" w:cs="Calibri"/>
                <w:lang w:val="en-US"/>
              </w:rPr>
            </w:pPr>
            <w:r w:rsidRPr="00F757AF">
              <w:rPr>
                <w:rFonts w:ascii="Calibri" w:hAnsi="Calibri" w:cs="Calibri"/>
                <w:lang w:val="en-US"/>
              </w:rPr>
              <w:t xml:space="preserve">   </w:t>
            </w:r>
            <w:r w:rsidR="00BD28DC" w:rsidRPr="00F757AF">
              <w:rPr>
                <w:rFonts w:ascii="Calibri" w:hAnsi="Calibri" w:cs="Calibri"/>
                <w:lang w:val="en-US"/>
              </w:rPr>
              <w:t>Thursday, 13.00-14.00 @ B-321</w:t>
            </w:r>
          </w:p>
        </w:tc>
      </w:tr>
      <w:tr w:rsidR="00EF389B" w:rsidRPr="00F757AF" w14:paraId="3DE62795" w14:textId="77777777" w:rsidTr="002E6734">
        <w:trPr>
          <w:trHeight w:val="1079"/>
        </w:trPr>
        <w:tc>
          <w:tcPr>
            <w:tcW w:w="1522" w:type="dxa"/>
            <w:vAlign w:val="center"/>
          </w:tcPr>
          <w:p w14:paraId="2F2889E9" w14:textId="1BEE35C5" w:rsidR="00EF389B" w:rsidRPr="00F757AF" w:rsidRDefault="00EF389B" w:rsidP="00EF389B">
            <w:pPr>
              <w:pStyle w:val="TableParagraph"/>
              <w:spacing w:line="235" w:lineRule="auto"/>
              <w:ind w:right="138"/>
              <w:jc w:val="center"/>
              <w:rPr>
                <w:rFonts w:ascii="Calibri" w:hAnsi="Calibri" w:cs="Calibri"/>
                <w:b/>
                <w:lang w:val="en-US"/>
              </w:rPr>
            </w:pPr>
            <w:r w:rsidRPr="00F757AF">
              <w:rPr>
                <w:rFonts w:ascii="Calibri" w:hAnsi="Calibri" w:cs="Calibri"/>
                <w:b/>
                <w:lang w:val="en-US"/>
              </w:rPr>
              <w:t>Course Content and Objectives</w:t>
            </w:r>
          </w:p>
        </w:tc>
        <w:tc>
          <w:tcPr>
            <w:tcW w:w="8835" w:type="dxa"/>
            <w:gridSpan w:val="5"/>
            <w:vAlign w:val="center"/>
          </w:tcPr>
          <w:p w14:paraId="15386C87" w14:textId="77777777" w:rsidR="008904C6" w:rsidRPr="00F757AF" w:rsidRDefault="008904C6" w:rsidP="00F33E91">
            <w:pPr>
              <w:pStyle w:val="NormalWeb"/>
              <w:jc w:val="both"/>
              <w:rPr>
                <w:rFonts w:ascii="Calibri" w:hAnsi="Calibri" w:cs="Calibri"/>
                <w:color w:val="000000"/>
                <w:sz w:val="22"/>
                <w:szCs w:val="22"/>
                <w:lang w:val="en-US"/>
              </w:rPr>
            </w:pPr>
            <w:r w:rsidRPr="00F757AF">
              <w:rPr>
                <w:rFonts w:ascii="Calibri" w:hAnsi="Calibri" w:cs="Calibri"/>
                <w:color w:val="000000"/>
                <w:sz w:val="22"/>
                <w:szCs w:val="22"/>
                <w:lang w:val="en-US"/>
              </w:rPr>
              <w:t>This course examines the main sources, dynamics, and patterns of conflict and security in the Middle East. It begins with key theoretical approaches to conflict and security, followed by an analysis of state formation, regime security, and regional order. The course explores core drivers of conflict, including territorial disputes, nationalism, ethnic and sectarian divisions, and the role of religion. It also addresses the impact of resource competition—particularly oil and water—on regional instability. The role of external powers and great-power competition is analyzed to understand the internationalization of regional conflicts. The course further investigates major issue areas such as the Palestinian question and security dynamics in the Persian Gulf. Finally, the course focuses on contemporary conflict case studies, including Iraq, Syria, and Yemen, enabling students to apply theoretical perspectives to real-world developments.</w:t>
            </w:r>
          </w:p>
          <w:p w14:paraId="54332518" w14:textId="332107E3" w:rsidR="008904C6" w:rsidRPr="00F757AF" w:rsidRDefault="008904C6" w:rsidP="00F33E91">
            <w:pPr>
              <w:pStyle w:val="NormalWeb"/>
              <w:jc w:val="both"/>
              <w:rPr>
                <w:rFonts w:ascii="Calibri" w:hAnsi="Calibri" w:cs="Calibri"/>
                <w:color w:val="000000"/>
                <w:sz w:val="22"/>
                <w:szCs w:val="22"/>
                <w:lang w:val="en-US"/>
              </w:rPr>
            </w:pPr>
            <w:r w:rsidRPr="00F757AF">
              <w:rPr>
                <w:rFonts w:ascii="Calibri" w:hAnsi="Calibri" w:cs="Calibri"/>
                <w:color w:val="000000"/>
                <w:sz w:val="22"/>
                <w:szCs w:val="22"/>
                <w:lang w:val="en-US"/>
              </w:rPr>
              <w:t>This course aims to develop students’ understanding of the main sources and dynamics of conflict and security in the Middle East. It introduces key theoretical approaches and examines how historical, political, and socio-economic factors shape regional conflicts. The course also seeks to enhance students’ ability to critically analyze major case studies and engage with scholarly debates. Finally, it aims to strengthen students’ research and analytical skills in the field of regional security.</w:t>
            </w:r>
          </w:p>
          <w:p w14:paraId="413F8BE2" w14:textId="1AC41C17" w:rsidR="00EF389B" w:rsidRPr="00F757AF" w:rsidRDefault="00EF389B" w:rsidP="00EF389B">
            <w:pPr>
              <w:pStyle w:val="TableParagraph"/>
              <w:spacing w:before="54"/>
              <w:ind w:left="110"/>
              <w:jc w:val="both"/>
              <w:rPr>
                <w:rFonts w:ascii="Calibri" w:hAnsi="Calibri" w:cs="Calibri"/>
                <w:lang w:val="en-US"/>
              </w:rPr>
            </w:pPr>
          </w:p>
        </w:tc>
      </w:tr>
      <w:tr w:rsidR="00EF389B" w:rsidRPr="00F757AF" w14:paraId="1B3E82E5" w14:textId="77777777" w:rsidTr="002E6734">
        <w:trPr>
          <w:trHeight w:val="1156"/>
        </w:trPr>
        <w:tc>
          <w:tcPr>
            <w:tcW w:w="1522" w:type="dxa"/>
            <w:vAlign w:val="center"/>
          </w:tcPr>
          <w:p w14:paraId="4AC03A4C" w14:textId="011DD0B2" w:rsidR="00EF389B" w:rsidRPr="00F757AF" w:rsidRDefault="00EF389B" w:rsidP="00EF389B">
            <w:pPr>
              <w:pStyle w:val="TableParagraph"/>
              <w:spacing w:before="1"/>
              <w:ind w:left="63" w:right="46"/>
              <w:jc w:val="center"/>
              <w:rPr>
                <w:rFonts w:ascii="Calibri" w:hAnsi="Calibri" w:cs="Calibri"/>
                <w:b/>
                <w:lang w:val="en-US"/>
              </w:rPr>
            </w:pPr>
            <w:r w:rsidRPr="00F757AF">
              <w:rPr>
                <w:rFonts w:ascii="Calibri" w:hAnsi="Calibri" w:cs="Calibri"/>
                <w:b/>
                <w:lang w:val="en-US"/>
              </w:rPr>
              <w:t>Textbook(s)</w:t>
            </w:r>
          </w:p>
        </w:tc>
        <w:tc>
          <w:tcPr>
            <w:tcW w:w="8835" w:type="dxa"/>
            <w:gridSpan w:val="5"/>
            <w:vAlign w:val="center"/>
          </w:tcPr>
          <w:p w14:paraId="6AEF5542" w14:textId="77777777" w:rsidR="00EF389B" w:rsidRPr="00F33E91" w:rsidRDefault="00F33E91" w:rsidP="00F33E91">
            <w:pPr>
              <w:pStyle w:val="TableParagraph"/>
              <w:numPr>
                <w:ilvl w:val="0"/>
                <w:numId w:val="3"/>
              </w:numPr>
              <w:spacing w:before="140"/>
              <w:jc w:val="both"/>
              <w:rPr>
                <w:rFonts w:ascii="Calibri" w:hAnsi="Calibri" w:cs="Calibri"/>
                <w:iCs/>
                <w:lang w:val="en-US"/>
              </w:rPr>
            </w:pPr>
            <w:r w:rsidRPr="00453C50">
              <w:rPr>
                <w:rFonts w:eastAsia="Calibri"/>
                <w:lang w:val="en-US"/>
              </w:rPr>
              <w:t xml:space="preserve">Louise Fawcett (ed.) </w:t>
            </w:r>
            <w:r w:rsidRPr="00453C50">
              <w:rPr>
                <w:rFonts w:eastAsia="Calibri"/>
                <w:i/>
                <w:lang w:val="en-US"/>
              </w:rPr>
              <w:t>International Relations of the Middle East</w:t>
            </w:r>
            <w:r w:rsidRPr="00453C50">
              <w:rPr>
                <w:lang w:val="en-US"/>
              </w:rPr>
              <w:t>, 2013</w:t>
            </w:r>
            <w:r>
              <w:rPr>
                <w:lang w:val="en-US"/>
              </w:rPr>
              <w:t>.</w:t>
            </w:r>
          </w:p>
          <w:p w14:paraId="6C0A3911" w14:textId="1D907252" w:rsidR="00F33E91" w:rsidRPr="00F33E91" w:rsidRDefault="00F33E91" w:rsidP="00F33E91">
            <w:pPr>
              <w:pStyle w:val="TableParagraph"/>
              <w:numPr>
                <w:ilvl w:val="0"/>
                <w:numId w:val="3"/>
              </w:numPr>
              <w:spacing w:before="140"/>
              <w:jc w:val="both"/>
              <w:rPr>
                <w:rFonts w:ascii="Calibri" w:hAnsi="Calibri" w:cs="Calibri"/>
                <w:iCs/>
                <w:lang w:val="en-US"/>
              </w:rPr>
            </w:pPr>
            <w:r w:rsidRPr="00453C50">
              <w:rPr>
                <w:lang w:val="en-US"/>
              </w:rPr>
              <w:t xml:space="preserve">Beverley Milton-Edwards, </w:t>
            </w:r>
            <w:r w:rsidRPr="00453C50">
              <w:rPr>
                <w:i/>
                <w:lang w:val="en-US"/>
              </w:rPr>
              <w:t>Contemporary Politics in the Middle East</w:t>
            </w:r>
            <w:r w:rsidRPr="00453C50">
              <w:rPr>
                <w:lang w:val="en-US"/>
              </w:rPr>
              <w:t>, Polity Press</w:t>
            </w:r>
            <w:r>
              <w:rPr>
                <w:lang w:val="en-US"/>
              </w:rPr>
              <w:t>, 2017.</w:t>
            </w:r>
          </w:p>
          <w:p w14:paraId="5F558D61" w14:textId="77777777" w:rsidR="00F33E91" w:rsidRPr="00F33E91" w:rsidRDefault="00F33E91" w:rsidP="00F33E91">
            <w:pPr>
              <w:pStyle w:val="TableParagraph"/>
              <w:numPr>
                <w:ilvl w:val="0"/>
                <w:numId w:val="3"/>
              </w:numPr>
              <w:spacing w:before="140"/>
              <w:jc w:val="both"/>
              <w:rPr>
                <w:rFonts w:ascii="Calibri" w:hAnsi="Calibri" w:cs="Calibri"/>
                <w:iCs/>
                <w:lang w:val="en-US"/>
              </w:rPr>
            </w:pPr>
            <w:r w:rsidRPr="00F33E91">
              <w:rPr>
                <w:lang w:val="en-US"/>
              </w:rPr>
              <w:t xml:space="preserve">Youssef M. Choueiri (ed.) </w:t>
            </w:r>
            <w:r w:rsidRPr="00F33E91">
              <w:rPr>
                <w:i/>
                <w:iCs/>
                <w:lang w:val="en-US"/>
              </w:rPr>
              <w:t>A Companion to the History of the Middle East</w:t>
            </w:r>
            <w:r w:rsidRPr="00F33E91">
              <w:rPr>
                <w:lang w:val="en-US"/>
              </w:rPr>
              <w:t>, (Oxford: Blackwell, 2005).</w:t>
            </w:r>
          </w:p>
          <w:p w14:paraId="6093A56F" w14:textId="2695E3EC" w:rsidR="00F33E91" w:rsidRPr="00F33E91" w:rsidRDefault="00F33E91" w:rsidP="00F33E91">
            <w:pPr>
              <w:pStyle w:val="TableParagraph"/>
              <w:numPr>
                <w:ilvl w:val="0"/>
                <w:numId w:val="3"/>
              </w:numPr>
              <w:spacing w:before="140"/>
              <w:jc w:val="both"/>
              <w:rPr>
                <w:rFonts w:ascii="Calibri" w:hAnsi="Calibri" w:cs="Calibri"/>
                <w:iCs/>
                <w:lang w:val="en-US"/>
              </w:rPr>
            </w:pPr>
            <w:proofErr w:type="spellStart"/>
            <w:r w:rsidRPr="00F33E91">
              <w:rPr>
                <w:rFonts w:ascii="Arial" w:hAnsi="Arial" w:cs="Arial"/>
                <w:color w:val="222222"/>
                <w:sz w:val="20"/>
                <w:szCs w:val="20"/>
                <w:shd w:val="clear" w:color="auto" w:fill="FFFFFF"/>
              </w:rPr>
              <w:t>Akbarzadeh</w:t>
            </w:r>
            <w:proofErr w:type="spellEnd"/>
            <w:r w:rsidRPr="00F33E91">
              <w:rPr>
                <w:rFonts w:ascii="Arial" w:hAnsi="Arial" w:cs="Arial"/>
                <w:color w:val="222222"/>
                <w:sz w:val="20"/>
                <w:szCs w:val="20"/>
                <w:shd w:val="clear" w:color="auto" w:fill="FFFFFF"/>
              </w:rPr>
              <w:t xml:space="preserve">, </w:t>
            </w:r>
            <w:proofErr w:type="spellStart"/>
            <w:r w:rsidRPr="00F33E91">
              <w:rPr>
                <w:rFonts w:ascii="Arial" w:hAnsi="Arial" w:cs="Arial"/>
                <w:color w:val="222222"/>
                <w:sz w:val="20"/>
                <w:szCs w:val="20"/>
                <w:shd w:val="clear" w:color="auto" w:fill="FFFFFF"/>
              </w:rPr>
              <w:t>Shahram</w:t>
            </w:r>
            <w:proofErr w:type="spellEnd"/>
            <w:r w:rsidRPr="00F33E91">
              <w:rPr>
                <w:rFonts w:ascii="Arial" w:hAnsi="Arial" w:cs="Arial"/>
                <w:color w:val="222222"/>
                <w:sz w:val="20"/>
                <w:szCs w:val="20"/>
                <w:shd w:val="clear" w:color="auto" w:fill="FFFFFF"/>
              </w:rPr>
              <w:t>.</w:t>
            </w:r>
            <w:r w:rsidRPr="00F33E91">
              <w:rPr>
                <w:rStyle w:val="apple-converted-space"/>
                <w:rFonts w:ascii="Arial" w:hAnsi="Arial" w:cs="Arial"/>
                <w:color w:val="222222"/>
                <w:sz w:val="20"/>
                <w:szCs w:val="20"/>
                <w:shd w:val="clear" w:color="auto" w:fill="FFFFFF"/>
              </w:rPr>
              <w:t> </w:t>
            </w:r>
            <w:proofErr w:type="spellStart"/>
            <w:r w:rsidRPr="00F33E91">
              <w:rPr>
                <w:rFonts w:ascii="Arial" w:hAnsi="Arial" w:cs="Arial"/>
                <w:i/>
                <w:iCs/>
                <w:color w:val="222222"/>
                <w:sz w:val="20"/>
                <w:szCs w:val="20"/>
              </w:rPr>
              <w:t>Middle</w:t>
            </w:r>
            <w:proofErr w:type="spellEnd"/>
            <w:r w:rsidRPr="00F33E91">
              <w:rPr>
                <w:rFonts w:ascii="Arial" w:hAnsi="Arial" w:cs="Arial"/>
                <w:i/>
                <w:iCs/>
                <w:color w:val="222222"/>
                <w:sz w:val="20"/>
                <w:szCs w:val="20"/>
              </w:rPr>
              <w:t xml:space="preserve"> East </w:t>
            </w:r>
            <w:proofErr w:type="spellStart"/>
            <w:r w:rsidRPr="00F33E91">
              <w:rPr>
                <w:rFonts w:ascii="Arial" w:hAnsi="Arial" w:cs="Arial"/>
                <w:i/>
                <w:iCs/>
                <w:color w:val="222222"/>
                <w:sz w:val="20"/>
                <w:szCs w:val="20"/>
              </w:rPr>
              <w:t>politics</w:t>
            </w:r>
            <w:proofErr w:type="spellEnd"/>
            <w:r w:rsidRPr="00F33E91">
              <w:rPr>
                <w:rFonts w:ascii="Arial" w:hAnsi="Arial" w:cs="Arial"/>
                <w:i/>
                <w:iCs/>
                <w:color w:val="222222"/>
                <w:sz w:val="20"/>
                <w:szCs w:val="20"/>
              </w:rPr>
              <w:t xml:space="preserve"> </w:t>
            </w:r>
            <w:proofErr w:type="spellStart"/>
            <w:r w:rsidRPr="00F33E91">
              <w:rPr>
                <w:rFonts w:ascii="Arial" w:hAnsi="Arial" w:cs="Arial"/>
                <w:i/>
                <w:iCs/>
                <w:color w:val="222222"/>
                <w:sz w:val="20"/>
                <w:szCs w:val="20"/>
              </w:rPr>
              <w:t>and</w:t>
            </w:r>
            <w:proofErr w:type="spellEnd"/>
            <w:r w:rsidRPr="00F33E91">
              <w:rPr>
                <w:rFonts w:ascii="Arial" w:hAnsi="Arial" w:cs="Arial"/>
                <w:i/>
                <w:iCs/>
                <w:color w:val="222222"/>
                <w:sz w:val="20"/>
                <w:szCs w:val="20"/>
              </w:rPr>
              <w:t xml:space="preserve"> </w:t>
            </w:r>
            <w:proofErr w:type="spellStart"/>
            <w:r w:rsidRPr="00F33E91">
              <w:rPr>
                <w:rFonts w:ascii="Arial" w:hAnsi="Arial" w:cs="Arial"/>
                <w:i/>
                <w:iCs/>
                <w:color w:val="222222"/>
                <w:sz w:val="20"/>
                <w:szCs w:val="20"/>
              </w:rPr>
              <w:t>international</w:t>
            </w:r>
            <w:proofErr w:type="spellEnd"/>
            <w:r w:rsidRPr="00F33E91">
              <w:rPr>
                <w:rFonts w:ascii="Arial" w:hAnsi="Arial" w:cs="Arial"/>
                <w:i/>
                <w:iCs/>
                <w:color w:val="222222"/>
                <w:sz w:val="20"/>
                <w:szCs w:val="20"/>
              </w:rPr>
              <w:t xml:space="preserve"> </w:t>
            </w:r>
            <w:proofErr w:type="spellStart"/>
            <w:r w:rsidRPr="00F33E91">
              <w:rPr>
                <w:rFonts w:ascii="Arial" w:hAnsi="Arial" w:cs="Arial"/>
                <w:i/>
                <w:iCs/>
                <w:color w:val="222222"/>
                <w:sz w:val="20"/>
                <w:szCs w:val="20"/>
              </w:rPr>
              <w:t>relations</w:t>
            </w:r>
            <w:proofErr w:type="spellEnd"/>
            <w:r w:rsidRPr="00F33E91">
              <w:rPr>
                <w:rFonts w:ascii="Arial" w:hAnsi="Arial" w:cs="Arial"/>
                <w:i/>
                <w:iCs/>
                <w:color w:val="222222"/>
                <w:sz w:val="20"/>
                <w:szCs w:val="20"/>
              </w:rPr>
              <w:t xml:space="preserve">: </w:t>
            </w:r>
            <w:proofErr w:type="spellStart"/>
            <w:r w:rsidRPr="00F33E91">
              <w:rPr>
                <w:rFonts w:ascii="Arial" w:hAnsi="Arial" w:cs="Arial"/>
                <w:i/>
                <w:iCs/>
                <w:color w:val="222222"/>
                <w:sz w:val="20"/>
                <w:szCs w:val="20"/>
              </w:rPr>
              <w:t>crisis</w:t>
            </w:r>
            <w:proofErr w:type="spellEnd"/>
            <w:r w:rsidRPr="00F33E91">
              <w:rPr>
                <w:rFonts w:ascii="Arial" w:hAnsi="Arial" w:cs="Arial"/>
                <w:i/>
                <w:iCs/>
                <w:color w:val="222222"/>
                <w:sz w:val="20"/>
                <w:szCs w:val="20"/>
              </w:rPr>
              <w:t xml:space="preserve"> </w:t>
            </w:r>
            <w:proofErr w:type="spellStart"/>
            <w:r w:rsidRPr="00F33E91">
              <w:rPr>
                <w:rFonts w:ascii="Arial" w:hAnsi="Arial" w:cs="Arial"/>
                <w:i/>
                <w:iCs/>
                <w:color w:val="222222"/>
                <w:sz w:val="20"/>
                <w:szCs w:val="20"/>
              </w:rPr>
              <w:t>zone</w:t>
            </w:r>
            <w:proofErr w:type="spellEnd"/>
            <w:r w:rsidRPr="00F33E91">
              <w:rPr>
                <w:rFonts w:ascii="Arial" w:hAnsi="Arial" w:cs="Arial"/>
                <w:color w:val="222222"/>
                <w:sz w:val="20"/>
                <w:szCs w:val="20"/>
                <w:shd w:val="clear" w:color="auto" w:fill="FFFFFF"/>
              </w:rPr>
              <w:t xml:space="preserve">. </w:t>
            </w:r>
            <w:proofErr w:type="spellStart"/>
            <w:r w:rsidRPr="00F33E91">
              <w:rPr>
                <w:rFonts w:ascii="Arial" w:hAnsi="Arial" w:cs="Arial"/>
                <w:color w:val="222222"/>
                <w:sz w:val="20"/>
                <w:szCs w:val="20"/>
                <w:shd w:val="clear" w:color="auto" w:fill="FFFFFF"/>
              </w:rPr>
              <w:t>Routledge</w:t>
            </w:r>
            <w:proofErr w:type="spellEnd"/>
            <w:r w:rsidRPr="00F33E91">
              <w:rPr>
                <w:rFonts w:ascii="Arial" w:hAnsi="Arial" w:cs="Arial"/>
                <w:color w:val="222222"/>
                <w:sz w:val="20"/>
                <w:szCs w:val="20"/>
                <w:shd w:val="clear" w:color="auto" w:fill="FFFFFF"/>
              </w:rPr>
              <w:t>, 2022.</w:t>
            </w:r>
          </w:p>
        </w:tc>
      </w:tr>
      <w:tr w:rsidR="00EF389B" w:rsidRPr="00F757AF" w14:paraId="51BF0839" w14:textId="77777777" w:rsidTr="002E6734">
        <w:trPr>
          <w:trHeight w:val="1050"/>
        </w:trPr>
        <w:tc>
          <w:tcPr>
            <w:tcW w:w="1522" w:type="dxa"/>
            <w:tcBorders>
              <w:top w:val="nil"/>
            </w:tcBorders>
            <w:vAlign w:val="center"/>
          </w:tcPr>
          <w:p w14:paraId="4830506D" w14:textId="6FDBEF63" w:rsidR="00EF389B" w:rsidRPr="00F757AF" w:rsidRDefault="00EF389B" w:rsidP="00EF389B">
            <w:pPr>
              <w:jc w:val="center"/>
              <w:rPr>
                <w:rFonts w:ascii="Calibri" w:hAnsi="Calibri" w:cs="Calibri"/>
                <w:lang w:val="en-US"/>
              </w:rPr>
            </w:pPr>
            <w:r w:rsidRPr="00F757AF">
              <w:rPr>
                <w:rFonts w:ascii="Calibri" w:hAnsi="Calibri" w:cs="Calibri"/>
                <w:b/>
                <w:lang w:val="en-US"/>
              </w:rPr>
              <w:t>Teaching Methods and Techniques</w:t>
            </w:r>
          </w:p>
        </w:tc>
        <w:tc>
          <w:tcPr>
            <w:tcW w:w="8835" w:type="dxa"/>
            <w:gridSpan w:val="5"/>
            <w:vAlign w:val="center"/>
          </w:tcPr>
          <w:p w14:paraId="008A3926" w14:textId="4B10475D" w:rsidR="00EF389B" w:rsidRPr="00F757AF" w:rsidRDefault="008904C6" w:rsidP="00EF389B">
            <w:pPr>
              <w:pStyle w:val="TableParagraph"/>
              <w:spacing w:before="159"/>
              <w:ind w:left="110"/>
              <w:jc w:val="both"/>
              <w:rPr>
                <w:rFonts w:ascii="Calibri" w:hAnsi="Calibri" w:cs="Calibri"/>
                <w:lang w:val="en-US"/>
              </w:rPr>
            </w:pPr>
            <w:r w:rsidRPr="00F757AF">
              <w:rPr>
                <w:rFonts w:ascii="Calibri" w:hAnsi="Calibri" w:cs="Calibri"/>
                <w:color w:val="000000"/>
                <w:lang w:val="en-US"/>
              </w:rPr>
              <w:t>The course combines lectures with seminar-style discussions of assigned readings to promote active participation and critical thinking. It incorporates response papers, case study analysis, and student presentations to strengthen analytical, research, and communication skills.</w:t>
            </w:r>
          </w:p>
        </w:tc>
      </w:tr>
      <w:tr w:rsidR="00EF389B" w:rsidRPr="00F757AF" w14:paraId="4F15BF87" w14:textId="77777777" w:rsidTr="002E6734">
        <w:trPr>
          <w:trHeight w:val="1852"/>
        </w:trPr>
        <w:tc>
          <w:tcPr>
            <w:tcW w:w="1522" w:type="dxa"/>
            <w:vAlign w:val="center"/>
          </w:tcPr>
          <w:p w14:paraId="2BA94A5B" w14:textId="495CA8D2" w:rsidR="00EF389B" w:rsidRPr="00F757AF" w:rsidRDefault="00EF389B" w:rsidP="00EF389B">
            <w:pPr>
              <w:pStyle w:val="TableParagraph"/>
              <w:ind w:right="321"/>
              <w:jc w:val="center"/>
              <w:rPr>
                <w:rFonts w:ascii="Calibri" w:hAnsi="Calibri" w:cs="Calibri"/>
                <w:b/>
                <w:lang w:val="en-US"/>
              </w:rPr>
            </w:pPr>
            <w:r w:rsidRPr="00F757AF">
              <w:rPr>
                <w:rFonts w:ascii="Calibri" w:hAnsi="Calibri" w:cs="Calibri"/>
                <w:b/>
                <w:spacing w:val="-2"/>
                <w:lang w:val="en-US"/>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731977" w:rsidRPr="00F757AF" w14:paraId="664FDED0" w14:textId="77777777" w:rsidTr="00A25E79">
              <w:trPr>
                <w:trHeight w:val="278"/>
              </w:trPr>
              <w:tc>
                <w:tcPr>
                  <w:tcW w:w="1024" w:type="dxa"/>
                </w:tcPr>
                <w:p w14:paraId="404040C5" w14:textId="77777777" w:rsidR="00731977" w:rsidRPr="00F757AF" w:rsidRDefault="00731977" w:rsidP="00731977">
                  <w:pPr>
                    <w:jc w:val="both"/>
                    <w:rPr>
                      <w:rFonts w:ascii="Calibri" w:hAnsi="Calibri" w:cs="Calibri"/>
                      <w:lang w:val="en-US"/>
                    </w:rPr>
                  </w:pPr>
                  <w:r w:rsidRPr="00F757AF">
                    <w:rPr>
                      <w:rFonts w:ascii="Calibri" w:hAnsi="Calibri" w:cs="Calibri"/>
                      <w:lang w:val="en-US"/>
                    </w:rPr>
                    <w:t>1</w:t>
                  </w:r>
                </w:p>
              </w:tc>
              <w:tc>
                <w:tcPr>
                  <w:tcW w:w="7796" w:type="dxa"/>
                </w:tcPr>
                <w:p w14:paraId="7C01A625" w14:textId="2D7DCD3F" w:rsidR="00731977" w:rsidRPr="00F757AF" w:rsidRDefault="008904C6" w:rsidP="00731977">
                  <w:pPr>
                    <w:jc w:val="both"/>
                    <w:rPr>
                      <w:rFonts w:ascii="Calibri" w:hAnsi="Calibri" w:cs="Calibri"/>
                      <w:lang w:val="en-US"/>
                    </w:rPr>
                  </w:pPr>
                  <w:r w:rsidRPr="00F757AF">
                    <w:rPr>
                      <w:rStyle w:val="Gl"/>
                      <w:rFonts w:ascii="Calibri" w:hAnsi="Calibri" w:cs="Calibri"/>
                      <w:b w:val="0"/>
                      <w:bCs w:val="0"/>
                      <w:color w:val="000000"/>
                      <w:lang w:val="en-US"/>
                    </w:rPr>
                    <w:t>Explain</w:t>
                  </w:r>
                  <w:r w:rsidRPr="00F757AF">
                    <w:rPr>
                      <w:rStyle w:val="apple-converted-space"/>
                      <w:rFonts w:ascii="Calibri" w:hAnsi="Calibri" w:cs="Calibri"/>
                      <w:color w:val="000000"/>
                      <w:lang w:val="en-US"/>
                    </w:rPr>
                    <w:t> </w:t>
                  </w:r>
                  <w:r w:rsidRPr="00F757AF">
                    <w:rPr>
                      <w:rFonts w:ascii="Calibri" w:hAnsi="Calibri" w:cs="Calibri"/>
                      <w:color w:val="000000"/>
                      <w:lang w:val="en-US"/>
                    </w:rPr>
                    <w:t>key concepts and theoretical approaches related to conflict and security in the Middle East.</w:t>
                  </w:r>
                </w:p>
              </w:tc>
            </w:tr>
            <w:tr w:rsidR="00731977" w:rsidRPr="00F757AF" w14:paraId="3A5601D0" w14:textId="77777777" w:rsidTr="00A25E79">
              <w:trPr>
                <w:trHeight w:val="266"/>
              </w:trPr>
              <w:tc>
                <w:tcPr>
                  <w:tcW w:w="1024" w:type="dxa"/>
                </w:tcPr>
                <w:p w14:paraId="2123B7B1" w14:textId="77777777" w:rsidR="00731977" w:rsidRPr="00F757AF" w:rsidRDefault="00731977" w:rsidP="00731977">
                  <w:pPr>
                    <w:jc w:val="both"/>
                    <w:rPr>
                      <w:rFonts w:ascii="Calibri" w:hAnsi="Calibri" w:cs="Calibri"/>
                      <w:lang w:val="en-US"/>
                    </w:rPr>
                  </w:pPr>
                  <w:r w:rsidRPr="00F757AF">
                    <w:rPr>
                      <w:rFonts w:ascii="Calibri" w:hAnsi="Calibri" w:cs="Calibri"/>
                      <w:lang w:val="en-US"/>
                    </w:rPr>
                    <w:t>2</w:t>
                  </w:r>
                </w:p>
              </w:tc>
              <w:tc>
                <w:tcPr>
                  <w:tcW w:w="7796" w:type="dxa"/>
                </w:tcPr>
                <w:p w14:paraId="724ACAE1" w14:textId="5431592D" w:rsidR="00731977" w:rsidRPr="00F757AF" w:rsidRDefault="008904C6" w:rsidP="00731977">
                  <w:pPr>
                    <w:jc w:val="both"/>
                    <w:rPr>
                      <w:rFonts w:ascii="Calibri" w:hAnsi="Calibri" w:cs="Calibri"/>
                      <w:lang w:val="en-US"/>
                    </w:rPr>
                  </w:pPr>
                  <w:r w:rsidRPr="00F757AF">
                    <w:rPr>
                      <w:rStyle w:val="Gl"/>
                      <w:rFonts w:ascii="Calibri" w:hAnsi="Calibri" w:cs="Calibri"/>
                      <w:b w:val="0"/>
                      <w:bCs w:val="0"/>
                      <w:color w:val="000000"/>
                      <w:lang w:val="en-US"/>
                    </w:rPr>
                    <w:t>Analyze</w:t>
                  </w:r>
                  <w:r w:rsidRPr="00F757AF">
                    <w:rPr>
                      <w:rStyle w:val="apple-converted-space"/>
                      <w:rFonts w:ascii="Calibri" w:hAnsi="Calibri" w:cs="Calibri"/>
                      <w:color w:val="000000"/>
                      <w:lang w:val="en-US"/>
                    </w:rPr>
                    <w:t> </w:t>
                  </w:r>
                  <w:r w:rsidRPr="00F757AF">
                    <w:rPr>
                      <w:rFonts w:ascii="Calibri" w:hAnsi="Calibri" w:cs="Calibri"/>
                      <w:color w:val="000000"/>
                      <w:lang w:val="en-US"/>
                    </w:rPr>
                    <w:t>the historical and structural causes of regional conflicts, including state formation, identity politics, and external intervention.</w:t>
                  </w:r>
                </w:p>
              </w:tc>
            </w:tr>
            <w:tr w:rsidR="00731977" w:rsidRPr="00F757AF" w14:paraId="340C8DE8" w14:textId="77777777" w:rsidTr="00A25E79">
              <w:trPr>
                <w:trHeight w:val="278"/>
              </w:trPr>
              <w:tc>
                <w:tcPr>
                  <w:tcW w:w="1024" w:type="dxa"/>
                </w:tcPr>
                <w:p w14:paraId="10906DF2" w14:textId="77777777" w:rsidR="00731977" w:rsidRPr="00F757AF" w:rsidRDefault="00731977" w:rsidP="00731977">
                  <w:pPr>
                    <w:jc w:val="both"/>
                    <w:rPr>
                      <w:rFonts w:ascii="Calibri" w:hAnsi="Calibri" w:cs="Calibri"/>
                      <w:lang w:val="en-US"/>
                    </w:rPr>
                  </w:pPr>
                  <w:r w:rsidRPr="00F757AF">
                    <w:rPr>
                      <w:rFonts w:ascii="Calibri" w:hAnsi="Calibri" w:cs="Calibri"/>
                      <w:lang w:val="en-US"/>
                    </w:rPr>
                    <w:t>3</w:t>
                  </w:r>
                </w:p>
              </w:tc>
              <w:tc>
                <w:tcPr>
                  <w:tcW w:w="7796" w:type="dxa"/>
                </w:tcPr>
                <w:p w14:paraId="0FD6872D" w14:textId="7ED909D3" w:rsidR="00731977" w:rsidRPr="00F757AF" w:rsidRDefault="008904C6" w:rsidP="00731977">
                  <w:pPr>
                    <w:jc w:val="both"/>
                    <w:rPr>
                      <w:rFonts w:ascii="Calibri" w:hAnsi="Calibri" w:cs="Calibri"/>
                      <w:lang w:val="en-US"/>
                    </w:rPr>
                  </w:pPr>
                  <w:r w:rsidRPr="00F757AF">
                    <w:rPr>
                      <w:rStyle w:val="Gl"/>
                      <w:rFonts w:ascii="Calibri" w:hAnsi="Calibri" w:cs="Calibri"/>
                      <w:b w:val="0"/>
                      <w:bCs w:val="0"/>
                      <w:color w:val="000000"/>
                      <w:lang w:val="en-US"/>
                    </w:rPr>
                    <w:t>Evaluate</w:t>
                  </w:r>
                  <w:r w:rsidRPr="00F757AF">
                    <w:rPr>
                      <w:rStyle w:val="apple-converted-space"/>
                      <w:rFonts w:ascii="Calibri" w:hAnsi="Calibri" w:cs="Calibri"/>
                      <w:color w:val="000000"/>
                      <w:lang w:val="en-US"/>
                    </w:rPr>
                    <w:t> </w:t>
                  </w:r>
                  <w:r w:rsidRPr="00F757AF">
                    <w:rPr>
                      <w:rFonts w:ascii="Calibri" w:hAnsi="Calibri" w:cs="Calibri"/>
                      <w:color w:val="000000"/>
                      <w:lang w:val="en-US"/>
                    </w:rPr>
                    <w:t>the role of domestic, regional, and international actors in shaping conflict dynamics.</w:t>
                  </w:r>
                </w:p>
              </w:tc>
            </w:tr>
            <w:tr w:rsidR="00731977" w:rsidRPr="00F757AF" w14:paraId="51D0F1F4" w14:textId="77777777" w:rsidTr="00A25E79">
              <w:trPr>
                <w:trHeight w:val="278"/>
              </w:trPr>
              <w:tc>
                <w:tcPr>
                  <w:tcW w:w="1024" w:type="dxa"/>
                </w:tcPr>
                <w:p w14:paraId="60ACDED6" w14:textId="77777777" w:rsidR="00731977" w:rsidRPr="00F757AF" w:rsidRDefault="00731977" w:rsidP="00731977">
                  <w:pPr>
                    <w:jc w:val="both"/>
                    <w:rPr>
                      <w:rFonts w:ascii="Calibri" w:hAnsi="Calibri" w:cs="Calibri"/>
                      <w:lang w:val="en-US"/>
                    </w:rPr>
                  </w:pPr>
                  <w:r w:rsidRPr="00F757AF">
                    <w:rPr>
                      <w:rFonts w:ascii="Calibri" w:hAnsi="Calibri" w:cs="Calibri"/>
                      <w:lang w:val="en-US"/>
                    </w:rPr>
                    <w:t>4</w:t>
                  </w:r>
                </w:p>
              </w:tc>
              <w:tc>
                <w:tcPr>
                  <w:tcW w:w="7796" w:type="dxa"/>
                </w:tcPr>
                <w:p w14:paraId="62EDA49C" w14:textId="26F3A85E" w:rsidR="00731977" w:rsidRPr="00F757AF" w:rsidRDefault="008904C6" w:rsidP="00731977">
                  <w:pPr>
                    <w:jc w:val="both"/>
                    <w:rPr>
                      <w:rFonts w:ascii="Calibri" w:hAnsi="Calibri" w:cs="Calibri"/>
                      <w:lang w:val="en-US"/>
                    </w:rPr>
                  </w:pPr>
                  <w:r w:rsidRPr="00F757AF">
                    <w:rPr>
                      <w:rStyle w:val="Gl"/>
                      <w:rFonts w:ascii="Calibri" w:hAnsi="Calibri" w:cs="Calibri"/>
                      <w:b w:val="0"/>
                      <w:bCs w:val="0"/>
                      <w:color w:val="000000"/>
                      <w:lang w:val="en-US"/>
                    </w:rPr>
                    <w:t>Apply</w:t>
                  </w:r>
                  <w:r w:rsidRPr="00F757AF">
                    <w:rPr>
                      <w:rStyle w:val="apple-converted-space"/>
                      <w:rFonts w:ascii="Calibri" w:hAnsi="Calibri" w:cs="Calibri"/>
                      <w:color w:val="000000"/>
                      <w:lang w:val="en-US"/>
                    </w:rPr>
                    <w:t> </w:t>
                  </w:r>
                  <w:r w:rsidRPr="00F757AF">
                    <w:rPr>
                      <w:rFonts w:ascii="Calibri" w:hAnsi="Calibri" w:cs="Calibri"/>
                      <w:color w:val="000000"/>
                      <w:lang w:val="en-US"/>
                    </w:rPr>
                    <w:t xml:space="preserve">theoretical frameworks to selected case studies. </w:t>
                  </w:r>
                </w:p>
              </w:tc>
            </w:tr>
            <w:tr w:rsidR="00731977" w:rsidRPr="00F757AF" w14:paraId="0290CC12" w14:textId="77777777" w:rsidTr="00A25E79">
              <w:trPr>
                <w:trHeight w:val="278"/>
              </w:trPr>
              <w:tc>
                <w:tcPr>
                  <w:tcW w:w="1024" w:type="dxa"/>
                </w:tcPr>
                <w:p w14:paraId="57DEEC17" w14:textId="77777777" w:rsidR="00731977" w:rsidRPr="00F757AF" w:rsidRDefault="00731977" w:rsidP="00731977">
                  <w:pPr>
                    <w:jc w:val="both"/>
                    <w:rPr>
                      <w:rFonts w:ascii="Calibri" w:hAnsi="Calibri" w:cs="Calibri"/>
                      <w:lang w:val="en-US"/>
                    </w:rPr>
                  </w:pPr>
                  <w:r w:rsidRPr="00F757AF">
                    <w:rPr>
                      <w:rFonts w:ascii="Calibri" w:hAnsi="Calibri" w:cs="Calibri"/>
                      <w:lang w:val="en-US"/>
                    </w:rPr>
                    <w:t>5</w:t>
                  </w:r>
                </w:p>
              </w:tc>
              <w:tc>
                <w:tcPr>
                  <w:tcW w:w="7796" w:type="dxa"/>
                </w:tcPr>
                <w:p w14:paraId="1E140F04" w14:textId="62184EFD" w:rsidR="00731977" w:rsidRPr="00F757AF" w:rsidRDefault="008904C6" w:rsidP="008904C6">
                  <w:pPr>
                    <w:widowControl/>
                    <w:autoSpaceDE/>
                    <w:autoSpaceDN/>
                    <w:spacing w:before="100" w:beforeAutospacing="1" w:after="100" w:afterAutospacing="1"/>
                    <w:rPr>
                      <w:rFonts w:ascii="Calibri" w:hAnsi="Calibri" w:cs="Calibri"/>
                      <w:lang w:val="en-US"/>
                    </w:rPr>
                  </w:pPr>
                  <w:r w:rsidRPr="00F757AF">
                    <w:rPr>
                      <w:rStyle w:val="Gl"/>
                      <w:rFonts w:ascii="Calibri" w:hAnsi="Calibri" w:cs="Calibri"/>
                      <w:b w:val="0"/>
                      <w:bCs w:val="0"/>
                      <w:color w:val="000000"/>
                      <w:lang w:val="en-US"/>
                    </w:rPr>
                    <w:t>Develop</w:t>
                  </w:r>
                  <w:r w:rsidRPr="00F757AF">
                    <w:rPr>
                      <w:rStyle w:val="apple-converted-space"/>
                      <w:rFonts w:ascii="Calibri" w:hAnsi="Calibri" w:cs="Calibri"/>
                      <w:color w:val="000000"/>
                      <w:lang w:val="en-US"/>
                    </w:rPr>
                    <w:t> </w:t>
                  </w:r>
                  <w:r w:rsidRPr="00F757AF">
                    <w:rPr>
                      <w:rFonts w:ascii="Calibri" w:hAnsi="Calibri" w:cs="Calibri"/>
                      <w:color w:val="000000"/>
                      <w:lang w:val="en-US"/>
                    </w:rPr>
                    <w:t>coherent, research-based arguments through critical engagement with academic literature.</w:t>
                  </w:r>
                </w:p>
              </w:tc>
            </w:tr>
            <w:tr w:rsidR="00731977" w:rsidRPr="00F757AF" w14:paraId="6867C317" w14:textId="77777777" w:rsidTr="00A25E79">
              <w:trPr>
                <w:trHeight w:val="278"/>
              </w:trPr>
              <w:tc>
                <w:tcPr>
                  <w:tcW w:w="1024" w:type="dxa"/>
                </w:tcPr>
                <w:p w14:paraId="07F18A30" w14:textId="599B2271" w:rsidR="00731977" w:rsidRPr="00F757AF" w:rsidRDefault="00731977" w:rsidP="00731977">
                  <w:pPr>
                    <w:jc w:val="both"/>
                    <w:rPr>
                      <w:rFonts w:ascii="Calibri" w:hAnsi="Calibri" w:cs="Calibri"/>
                      <w:lang w:val="en-US"/>
                    </w:rPr>
                  </w:pPr>
                </w:p>
              </w:tc>
              <w:tc>
                <w:tcPr>
                  <w:tcW w:w="7796" w:type="dxa"/>
                </w:tcPr>
                <w:p w14:paraId="584EF708" w14:textId="77777777" w:rsidR="00731977" w:rsidRPr="00F757AF" w:rsidRDefault="00731977" w:rsidP="00731977">
                  <w:pPr>
                    <w:jc w:val="both"/>
                    <w:rPr>
                      <w:rFonts w:ascii="Calibri" w:hAnsi="Calibri" w:cs="Calibri"/>
                      <w:lang w:val="en-US"/>
                    </w:rPr>
                  </w:pPr>
                </w:p>
              </w:tc>
            </w:tr>
          </w:tbl>
          <w:p w14:paraId="0BD6EB83" w14:textId="0C231C53" w:rsidR="00EF389B" w:rsidRPr="00F757AF" w:rsidRDefault="00EF389B" w:rsidP="00731977">
            <w:pPr>
              <w:pStyle w:val="TableParagraph"/>
              <w:spacing w:before="91" w:line="240" w:lineRule="atLeast"/>
              <w:ind w:right="176"/>
              <w:jc w:val="both"/>
              <w:rPr>
                <w:rFonts w:ascii="Calibri" w:hAnsi="Calibri" w:cs="Calibri"/>
                <w:lang w:val="en-US"/>
              </w:rPr>
            </w:pPr>
          </w:p>
        </w:tc>
      </w:tr>
      <w:tr w:rsidR="00EF389B" w:rsidRPr="00F757AF" w14:paraId="053FDF09" w14:textId="77777777" w:rsidTr="002E6734">
        <w:trPr>
          <w:trHeight w:val="1041"/>
        </w:trPr>
        <w:tc>
          <w:tcPr>
            <w:tcW w:w="1522" w:type="dxa"/>
            <w:vAlign w:val="center"/>
          </w:tcPr>
          <w:p w14:paraId="10618E10" w14:textId="082B0009" w:rsidR="00EF389B" w:rsidRPr="00F757AF" w:rsidRDefault="00EF389B" w:rsidP="00EF389B">
            <w:pPr>
              <w:pStyle w:val="TableParagraph"/>
              <w:spacing w:before="30"/>
              <w:ind w:right="46"/>
              <w:jc w:val="center"/>
              <w:rPr>
                <w:rFonts w:ascii="Calibri" w:hAnsi="Calibri" w:cs="Calibri"/>
                <w:b/>
                <w:lang w:val="en-US"/>
              </w:rPr>
            </w:pPr>
            <w:r w:rsidRPr="00F757AF">
              <w:rPr>
                <w:rFonts w:ascii="Calibri" w:hAnsi="Calibri" w:cs="Calibri"/>
                <w:b/>
                <w:lang w:val="en-US"/>
              </w:rPr>
              <w:lastRenderedPageBreak/>
              <w:t>Program Outcomes Contributed by the Course</w:t>
            </w:r>
          </w:p>
        </w:tc>
        <w:tc>
          <w:tcPr>
            <w:tcW w:w="8835" w:type="dxa"/>
            <w:gridSpan w:val="5"/>
            <w:vAlign w:val="center"/>
          </w:tcPr>
          <w:p w14:paraId="511F786C" w14:textId="2971B278" w:rsidR="00731977" w:rsidRPr="00F757AF" w:rsidRDefault="00731977" w:rsidP="00731977">
            <w:pPr>
              <w:pStyle w:val="TableParagraph"/>
              <w:jc w:val="both"/>
              <w:rPr>
                <w:rFonts w:ascii="Calibri" w:hAnsi="Calibri" w:cs="Calibri"/>
                <w:b/>
                <w:bCs/>
                <w:lang w:val="en-US"/>
              </w:rPr>
            </w:pPr>
            <w:r w:rsidRPr="00F757AF">
              <w:rPr>
                <w:rFonts w:ascii="Calibri" w:hAnsi="Calibri" w:cs="Calibri"/>
                <w:b/>
                <w:bCs/>
                <w:lang w:val="en-US"/>
              </w:rPr>
              <w:t>Program Outcomes (PO)</w:t>
            </w:r>
          </w:p>
          <w:tbl>
            <w:tblPr>
              <w:tblStyle w:val="TabloKlavuzu"/>
              <w:tblW w:w="0" w:type="auto"/>
              <w:tblLayout w:type="fixed"/>
              <w:tblLook w:val="04A0" w:firstRow="1" w:lastRow="0" w:firstColumn="1" w:lastColumn="0" w:noHBand="0" w:noVBand="1"/>
            </w:tblPr>
            <w:tblGrid>
              <w:gridCol w:w="1024"/>
              <w:gridCol w:w="7784"/>
            </w:tblGrid>
            <w:tr w:rsidR="00731977" w:rsidRPr="00F757AF" w14:paraId="7E10CF4A" w14:textId="77777777" w:rsidTr="00A25E79">
              <w:trPr>
                <w:trHeight w:val="280"/>
              </w:trPr>
              <w:tc>
                <w:tcPr>
                  <w:tcW w:w="1024" w:type="dxa"/>
                </w:tcPr>
                <w:p w14:paraId="3F5B9EAD" w14:textId="4256061B" w:rsidR="00731977" w:rsidRPr="00F757AF" w:rsidRDefault="00071963" w:rsidP="00731977">
                  <w:pPr>
                    <w:jc w:val="both"/>
                    <w:rPr>
                      <w:rFonts w:ascii="Calibri" w:hAnsi="Calibri" w:cs="Calibri"/>
                      <w:lang w:val="en-US"/>
                    </w:rPr>
                  </w:pPr>
                  <w:r w:rsidRPr="00F757AF">
                    <w:rPr>
                      <w:rFonts w:ascii="Calibri" w:hAnsi="Calibri" w:cs="Calibri"/>
                      <w:lang w:val="en-US"/>
                    </w:rPr>
                    <w:t>P</w:t>
                  </w:r>
                  <w:r w:rsidR="00F757AF" w:rsidRPr="00F757AF">
                    <w:rPr>
                      <w:rFonts w:ascii="Calibri" w:hAnsi="Calibri" w:cs="Calibri"/>
                      <w:lang w:val="en-US"/>
                    </w:rPr>
                    <w:t xml:space="preserve">O </w:t>
                  </w:r>
                  <w:r w:rsidRPr="00F757AF">
                    <w:rPr>
                      <w:rFonts w:ascii="Calibri" w:hAnsi="Calibri" w:cs="Calibri"/>
                      <w:lang w:val="en-US"/>
                    </w:rPr>
                    <w:t>1</w:t>
                  </w:r>
                </w:p>
              </w:tc>
              <w:tc>
                <w:tcPr>
                  <w:tcW w:w="7784" w:type="dxa"/>
                </w:tcPr>
                <w:p w14:paraId="38E32BB7" w14:textId="13213D54" w:rsidR="00731977" w:rsidRPr="00F757AF" w:rsidRDefault="00F757AF" w:rsidP="00F757AF">
                  <w:pPr>
                    <w:pStyle w:val="HTMLncedenBiimlendirilmi"/>
                    <w:rPr>
                      <w:rFonts w:ascii="Calibri" w:hAnsi="Calibri" w:cs="Calibri"/>
                      <w:color w:val="1F1F1F"/>
                      <w:sz w:val="22"/>
                      <w:szCs w:val="22"/>
                      <w:lang w:val="en-US"/>
                    </w:rPr>
                  </w:pPr>
                  <w:r w:rsidRPr="00F757AF">
                    <w:rPr>
                      <w:rStyle w:val="y2iqfc"/>
                      <w:rFonts w:ascii="Calibri" w:hAnsi="Calibri" w:cs="Calibri"/>
                      <w:color w:val="1F1F1F"/>
                      <w:sz w:val="22"/>
                      <w:szCs w:val="22"/>
                      <w:lang w:val="en-US"/>
                    </w:rPr>
                    <w:t>To be able to thoroughly understand and explain the concepts and rules of the International Relations discipline.</w:t>
                  </w:r>
                </w:p>
              </w:tc>
            </w:tr>
            <w:tr w:rsidR="00731977" w:rsidRPr="00F757AF" w14:paraId="109BAA97" w14:textId="77777777" w:rsidTr="00A25E79">
              <w:trPr>
                <w:trHeight w:val="268"/>
              </w:trPr>
              <w:tc>
                <w:tcPr>
                  <w:tcW w:w="1024" w:type="dxa"/>
                </w:tcPr>
                <w:p w14:paraId="65ED327B" w14:textId="047AE70B" w:rsidR="00731977" w:rsidRPr="00F757AF" w:rsidRDefault="00F757AF" w:rsidP="00731977">
                  <w:pPr>
                    <w:jc w:val="both"/>
                    <w:rPr>
                      <w:rFonts w:ascii="Calibri" w:hAnsi="Calibri" w:cs="Calibri"/>
                      <w:lang w:val="en-US"/>
                    </w:rPr>
                  </w:pPr>
                  <w:r w:rsidRPr="00F757AF">
                    <w:rPr>
                      <w:rFonts w:ascii="Calibri" w:hAnsi="Calibri" w:cs="Calibri"/>
                      <w:lang w:val="en-US"/>
                    </w:rPr>
                    <w:t>PO 2</w:t>
                  </w:r>
                </w:p>
              </w:tc>
              <w:tc>
                <w:tcPr>
                  <w:tcW w:w="7784" w:type="dxa"/>
                </w:tcPr>
                <w:p w14:paraId="57B68867" w14:textId="352341CC" w:rsidR="00731977" w:rsidRPr="00F757AF" w:rsidRDefault="00F757AF" w:rsidP="00F757AF">
                  <w:pPr>
                    <w:pStyle w:val="HTMLncedenBiimlendirilmi"/>
                    <w:rPr>
                      <w:rFonts w:ascii="Calibri" w:hAnsi="Calibri" w:cs="Calibri"/>
                      <w:color w:val="1F1F1F"/>
                      <w:sz w:val="22"/>
                      <w:szCs w:val="22"/>
                      <w:lang w:val="en-US"/>
                    </w:rPr>
                  </w:pPr>
                  <w:r w:rsidRPr="00F757AF">
                    <w:rPr>
                      <w:rFonts w:ascii="Calibri" w:hAnsi="Calibri" w:cs="Calibri"/>
                      <w:sz w:val="22"/>
                      <w:szCs w:val="22"/>
                      <w:lang w:val="en-US"/>
                    </w:rPr>
                    <w:t xml:space="preserve"> </w:t>
                  </w:r>
                  <w:r w:rsidRPr="00F757AF">
                    <w:rPr>
                      <w:rStyle w:val="y2iqfc"/>
                      <w:rFonts w:ascii="Calibri" w:hAnsi="Calibri" w:cs="Calibri"/>
                      <w:color w:val="1F1F1F"/>
                      <w:sz w:val="22"/>
                      <w:szCs w:val="22"/>
                      <w:lang w:val="en-US"/>
                    </w:rPr>
                    <w:t xml:space="preserve">To access and utilize advanced conceptual, theoretical, and empirical knowledge </w:t>
                  </w:r>
                  <w:proofErr w:type="gramStart"/>
                  <w:r w:rsidRPr="00F757AF">
                    <w:rPr>
                      <w:rStyle w:val="y2iqfc"/>
                      <w:rFonts w:ascii="Calibri" w:hAnsi="Calibri" w:cs="Calibri"/>
                      <w:color w:val="1F1F1F"/>
                      <w:sz w:val="22"/>
                      <w:szCs w:val="22"/>
                      <w:lang w:val="en-US"/>
                    </w:rPr>
                    <w:t>in light of</w:t>
                  </w:r>
                  <w:proofErr w:type="gramEnd"/>
                  <w:r w:rsidRPr="00F757AF">
                    <w:rPr>
                      <w:rStyle w:val="y2iqfc"/>
                      <w:rFonts w:ascii="Calibri" w:hAnsi="Calibri" w:cs="Calibri"/>
                      <w:color w:val="1F1F1F"/>
                      <w:sz w:val="22"/>
                      <w:szCs w:val="22"/>
                      <w:lang w:val="en-US"/>
                    </w:rPr>
                    <w:t xml:space="preserve"> current academic resources related to the discipline of international relations.</w:t>
                  </w:r>
                </w:p>
              </w:tc>
            </w:tr>
            <w:tr w:rsidR="00731977" w:rsidRPr="00F757AF" w14:paraId="57915FD8" w14:textId="77777777" w:rsidTr="00A25E79">
              <w:trPr>
                <w:trHeight w:val="280"/>
              </w:trPr>
              <w:tc>
                <w:tcPr>
                  <w:tcW w:w="1024" w:type="dxa"/>
                </w:tcPr>
                <w:p w14:paraId="3EEC2E29" w14:textId="349084F3" w:rsidR="00731977" w:rsidRPr="00F757AF" w:rsidRDefault="00F757AF" w:rsidP="00731977">
                  <w:pPr>
                    <w:jc w:val="both"/>
                    <w:rPr>
                      <w:rFonts w:ascii="Calibri" w:hAnsi="Calibri" w:cs="Calibri"/>
                      <w:lang w:val="en-US"/>
                    </w:rPr>
                  </w:pPr>
                  <w:r w:rsidRPr="00F757AF">
                    <w:rPr>
                      <w:rFonts w:ascii="Calibri" w:hAnsi="Calibri" w:cs="Calibri"/>
                      <w:lang w:val="en-US"/>
                    </w:rPr>
                    <w:t>PO 3</w:t>
                  </w:r>
                </w:p>
              </w:tc>
              <w:tc>
                <w:tcPr>
                  <w:tcW w:w="7784" w:type="dxa"/>
                </w:tcPr>
                <w:p w14:paraId="05B3A36E" w14:textId="0CE12A5F" w:rsidR="00731977" w:rsidRPr="00F757AF" w:rsidRDefault="00F757AF" w:rsidP="00F757AF">
                  <w:pPr>
                    <w:pStyle w:val="HTMLncedenBiimlendirilmi"/>
                    <w:rPr>
                      <w:rFonts w:ascii="Calibri" w:hAnsi="Calibri" w:cs="Calibri"/>
                      <w:color w:val="1F1F1F"/>
                      <w:sz w:val="22"/>
                      <w:szCs w:val="22"/>
                      <w:lang w:val="en-US"/>
                    </w:rPr>
                  </w:pPr>
                  <w:r w:rsidRPr="00F757AF">
                    <w:rPr>
                      <w:rStyle w:val="y2iqfc"/>
                      <w:rFonts w:ascii="Calibri" w:hAnsi="Calibri" w:cs="Calibri"/>
                      <w:color w:val="1F1F1F"/>
                      <w:sz w:val="22"/>
                      <w:szCs w:val="22"/>
                      <w:lang w:val="en-US"/>
                    </w:rPr>
                    <w:t>To be able to collect data, analyze, and make scientific evaluations using relevant research methods.</w:t>
                  </w:r>
                </w:p>
              </w:tc>
            </w:tr>
            <w:tr w:rsidR="00731977" w:rsidRPr="00F757AF" w14:paraId="30202A05" w14:textId="77777777" w:rsidTr="00A25E79">
              <w:trPr>
                <w:trHeight w:val="268"/>
              </w:trPr>
              <w:tc>
                <w:tcPr>
                  <w:tcW w:w="1024" w:type="dxa"/>
                </w:tcPr>
                <w:p w14:paraId="7F16B3BD" w14:textId="393C744A" w:rsidR="00731977" w:rsidRPr="00F757AF" w:rsidRDefault="00F757AF" w:rsidP="00731977">
                  <w:pPr>
                    <w:jc w:val="both"/>
                    <w:rPr>
                      <w:rFonts w:ascii="Calibri" w:hAnsi="Calibri" w:cs="Calibri"/>
                      <w:lang w:val="en-US"/>
                    </w:rPr>
                  </w:pPr>
                  <w:r w:rsidRPr="00F757AF">
                    <w:rPr>
                      <w:rFonts w:ascii="Calibri" w:hAnsi="Calibri" w:cs="Calibri"/>
                      <w:lang w:val="en-US"/>
                    </w:rPr>
                    <w:t>PO 4</w:t>
                  </w:r>
                </w:p>
              </w:tc>
              <w:tc>
                <w:tcPr>
                  <w:tcW w:w="7784" w:type="dxa"/>
                </w:tcPr>
                <w:p w14:paraId="1F9F0E51" w14:textId="3EA0F440" w:rsidR="00F757AF" w:rsidRPr="00F757AF" w:rsidRDefault="00F757AF" w:rsidP="00F757AF">
                  <w:pPr>
                    <w:pStyle w:val="HTMLncedenBiimlendirilmi"/>
                    <w:rPr>
                      <w:rFonts w:ascii="Calibri" w:hAnsi="Calibri" w:cs="Calibri"/>
                      <w:color w:val="1F1F1F"/>
                      <w:sz w:val="22"/>
                      <w:szCs w:val="22"/>
                      <w:lang w:val="en-US"/>
                    </w:rPr>
                  </w:pPr>
                  <w:r w:rsidRPr="00F757AF">
                    <w:rPr>
                      <w:rStyle w:val="y2iqfc"/>
                      <w:rFonts w:ascii="Calibri" w:hAnsi="Calibri" w:cs="Calibri"/>
                      <w:color w:val="1F1F1F"/>
                      <w:sz w:val="22"/>
                      <w:szCs w:val="22"/>
                      <w:lang w:val="en-US"/>
                    </w:rPr>
                    <w:t>the theoretical knowledge and analytical techniques they have acquired, they can interpret current national and international developments and generate solutions to political and social problems.</w:t>
                  </w:r>
                </w:p>
                <w:p w14:paraId="24FA446F" w14:textId="33F5058E" w:rsidR="00731977" w:rsidRPr="00F757AF" w:rsidRDefault="00731977" w:rsidP="00F757AF">
                  <w:pPr>
                    <w:jc w:val="both"/>
                    <w:rPr>
                      <w:rFonts w:ascii="Calibri" w:hAnsi="Calibri" w:cs="Calibri"/>
                      <w:lang w:val="en-US"/>
                    </w:rPr>
                  </w:pPr>
                </w:p>
              </w:tc>
            </w:tr>
            <w:tr w:rsidR="00731977" w:rsidRPr="00F757AF" w14:paraId="089B4BCC" w14:textId="77777777" w:rsidTr="00A25E79">
              <w:trPr>
                <w:trHeight w:val="280"/>
              </w:trPr>
              <w:tc>
                <w:tcPr>
                  <w:tcW w:w="1024" w:type="dxa"/>
                </w:tcPr>
                <w:p w14:paraId="5CF8D788" w14:textId="301C456F" w:rsidR="00731977" w:rsidRPr="00F757AF" w:rsidRDefault="00F757AF" w:rsidP="00731977">
                  <w:pPr>
                    <w:jc w:val="both"/>
                    <w:rPr>
                      <w:rFonts w:ascii="Calibri" w:hAnsi="Calibri" w:cs="Calibri"/>
                      <w:lang w:val="en-US"/>
                    </w:rPr>
                  </w:pPr>
                  <w:r w:rsidRPr="00F757AF">
                    <w:rPr>
                      <w:rFonts w:ascii="Calibri" w:hAnsi="Calibri" w:cs="Calibri"/>
                      <w:lang w:val="en-US"/>
                    </w:rPr>
                    <w:t>PO 6</w:t>
                  </w:r>
                </w:p>
              </w:tc>
              <w:tc>
                <w:tcPr>
                  <w:tcW w:w="7784" w:type="dxa"/>
                </w:tcPr>
                <w:p w14:paraId="517174D1" w14:textId="6497A893" w:rsidR="00731977" w:rsidRPr="00F757AF" w:rsidRDefault="00F757AF" w:rsidP="00F757AF">
                  <w:pPr>
                    <w:pStyle w:val="HTMLncedenBiimlendirilmi"/>
                    <w:rPr>
                      <w:rFonts w:ascii="Calibri" w:hAnsi="Calibri" w:cs="Calibri"/>
                      <w:color w:val="1F1F1F"/>
                      <w:sz w:val="22"/>
                      <w:szCs w:val="22"/>
                      <w:lang w:val="en-US"/>
                    </w:rPr>
                  </w:pPr>
                  <w:r w:rsidRPr="00F757AF">
                    <w:rPr>
                      <w:rStyle w:val="y2iqfc"/>
                      <w:rFonts w:ascii="Calibri" w:hAnsi="Calibri" w:cs="Calibri"/>
                      <w:color w:val="1F1F1F"/>
                      <w:sz w:val="22"/>
                      <w:szCs w:val="22"/>
                      <w:lang w:val="en-US"/>
                    </w:rPr>
                    <w:t>To be able to follow theoretical, methodological and practical changes and innovations in international relations and its sub-fields.</w:t>
                  </w:r>
                </w:p>
              </w:tc>
            </w:tr>
            <w:tr w:rsidR="00731977" w:rsidRPr="00F757AF" w14:paraId="17464FAF" w14:textId="77777777" w:rsidTr="00A25E79">
              <w:trPr>
                <w:trHeight w:val="280"/>
              </w:trPr>
              <w:tc>
                <w:tcPr>
                  <w:tcW w:w="1024" w:type="dxa"/>
                </w:tcPr>
                <w:p w14:paraId="48B78ABB" w14:textId="03AF94A8" w:rsidR="00731977" w:rsidRPr="00F757AF" w:rsidRDefault="00F757AF" w:rsidP="00731977">
                  <w:pPr>
                    <w:jc w:val="both"/>
                    <w:rPr>
                      <w:rFonts w:ascii="Calibri" w:hAnsi="Calibri" w:cs="Calibri"/>
                      <w:lang w:val="en-US"/>
                    </w:rPr>
                  </w:pPr>
                  <w:r w:rsidRPr="00F757AF">
                    <w:rPr>
                      <w:rFonts w:ascii="Calibri" w:hAnsi="Calibri" w:cs="Calibri"/>
                      <w:lang w:val="en-US"/>
                    </w:rPr>
                    <w:t>PO 7</w:t>
                  </w:r>
                </w:p>
              </w:tc>
              <w:tc>
                <w:tcPr>
                  <w:tcW w:w="7784" w:type="dxa"/>
                </w:tcPr>
                <w:p w14:paraId="4451F58F" w14:textId="431EC0D5" w:rsidR="00731977" w:rsidRPr="00F757AF" w:rsidRDefault="00F757AF" w:rsidP="00F757AF">
                  <w:pPr>
                    <w:pStyle w:val="HTMLncedenBiimlendirilmi"/>
                    <w:rPr>
                      <w:rFonts w:ascii="Calibri" w:hAnsi="Calibri" w:cs="Calibri"/>
                      <w:color w:val="1F1F1F"/>
                      <w:sz w:val="22"/>
                      <w:szCs w:val="22"/>
                      <w:lang w:val="en-US"/>
                    </w:rPr>
                  </w:pPr>
                  <w:r w:rsidRPr="00F757AF">
                    <w:rPr>
                      <w:rStyle w:val="y2iqfc"/>
                      <w:rFonts w:ascii="Calibri" w:hAnsi="Calibri" w:cs="Calibri"/>
                      <w:color w:val="1F1F1F"/>
                      <w:sz w:val="22"/>
                      <w:szCs w:val="22"/>
                      <w:lang w:val="en-US"/>
                    </w:rPr>
                    <w:t>To inform individuals and institutions working in fields such as international relations and foreign policy, and to convey their thoughts and proposed solutions to problems, supported by quantitative and qualitative data, in both written and oral form.</w:t>
                  </w:r>
                </w:p>
              </w:tc>
            </w:tr>
            <w:tr w:rsidR="00731977" w:rsidRPr="00F757AF" w14:paraId="59554A46" w14:textId="77777777" w:rsidTr="00A25E79">
              <w:trPr>
                <w:trHeight w:val="280"/>
              </w:trPr>
              <w:tc>
                <w:tcPr>
                  <w:tcW w:w="1024" w:type="dxa"/>
                </w:tcPr>
                <w:p w14:paraId="7F6BB327" w14:textId="3949150E" w:rsidR="00731977" w:rsidRPr="00F757AF" w:rsidRDefault="00F757AF" w:rsidP="00731977">
                  <w:pPr>
                    <w:jc w:val="both"/>
                    <w:rPr>
                      <w:rFonts w:ascii="Calibri" w:hAnsi="Calibri" w:cs="Calibri"/>
                      <w:lang w:val="en-US"/>
                    </w:rPr>
                  </w:pPr>
                  <w:r w:rsidRPr="00F757AF">
                    <w:rPr>
                      <w:rFonts w:ascii="Calibri" w:hAnsi="Calibri" w:cs="Calibri"/>
                      <w:lang w:val="en-US"/>
                    </w:rPr>
                    <w:t>PO 9</w:t>
                  </w:r>
                </w:p>
              </w:tc>
              <w:tc>
                <w:tcPr>
                  <w:tcW w:w="7784" w:type="dxa"/>
                </w:tcPr>
                <w:p w14:paraId="61C4E36A" w14:textId="0BF07236" w:rsidR="00731977" w:rsidRPr="00F757AF" w:rsidRDefault="00F757AF" w:rsidP="00F757AF">
                  <w:pPr>
                    <w:pStyle w:val="HTMLncedenBiimlendirilmi"/>
                    <w:rPr>
                      <w:rFonts w:ascii="Calibri" w:hAnsi="Calibri" w:cs="Calibri"/>
                      <w:color w:val="1F1F1F"/>
                      <w:sz w:val="22"/>
                      <w:szCs w:val="22"/>
                      <w:lang w:val="en-US"/>
                    </w:rPr>
                  </w:pPr>
                  <w:r w:rsidRPr="00F757AF">
                    <w:rPr>
                      <w:rStyle w:val="y2iqfc"/>
                      <w:rFonts w:ascii="Calibri" w:hAnsi="Calibri" w:cs="Calibri"/>
                      <w:color w:val="1F1F1F"/>
                      <w:sz w:val="22"/>
                      <w:szCs w:val="22"/>
                      <w:lang w:val="en-US"/>
                    </w:rPr>
                    <w:t>Having basic knowledge of other related social science disciplines and being able to utilize this knowledge in the discipline of international relations.</w:t>
                  </w:r>
                </w:p>
              </w:tc>
            </w:tr>
            <w:tr w:rsidR="00731977" w:rsidRPr="00F757AF" w14:paraId="1487A263" w14:textId="77777777" w:rsidTr="00A25E79">
              <w:trPr>
                <w:trHeight w:val="280"/>
              </w:trPr>
              <w:tc>
                <w:tcPr>
                  <w:tcW w:w="1024" w:type="dxa"/>
                </w:tcPr>
                <w:p w14:paraId="380F476E" w14:textId="77777777" w:rsidR="00731977" w:rsidRPr="00F757AF" w:rsidRDefault="00731977" w:rsidP="00731977">
                  <w:pPr>
                    <w:jc w:val="both"/>
                    <w:rPr>
                      <w:rFonts w:ascii="Calibri" w:hAnsi="Calibri" w:cs="Calibri"/>
                      <w:lang w:val="en-US"/>
                    </w:rPr>
                  </w:pPr>
                </w:p>
              </w:tc>
              <w:tc>
                <w:tcPr>
                  <w:tcW w:w="7784" w:type="dxa"/>
                </w:tcPr>
                <w:p w14:paraId="3D34254C" w14:textId="77777777" w:rsidR="00731977" w:rsidRPr="00F757AF" w:rsidRDefault="00731977" w:rsidP="00731977">
                  <w:pPr>
                    <w:jc w:val="both"/>
                    <w:rPr>
                      <w:rFonts w:ascii="Calibri" w:hAnsi="Calibri" w:cs="Calibri"/>
                      <w:lang w:val="en-US"/>
                    </w:rPr>
                  </w:pPr>
                </w:p>
              </w:tc>
            </w:tr>
          </w:tbl>
          <w:p w14:paraId="04E5F6F6" w14:textId="164ADD7B" w:rsidR="00EF389B" w:rsidRPr="00F757AF" w:rsidRDefault="00EF389B" w:rsidP="00731977">
            <w:pPr>
              <w:pStyle w:val="TableParagraph"/>
              <w:jc w:val="both"/>
              <w:rPr>
                <w:rFonts w:ascii="Calibri" w:hAnsi="Calibri" w:cs="Calibri"/>
                <w:lang w:val="en-US"/>
              </w:rPr>
            </w:pPr>
          </w:p>
        </w:tc>
      </w:tr>
      <w:tr w:rsidR="00EF389B" w:rsidRPr="00F757AF" w14:paraId="330DB22F" w14:textId="77777777" w:rsidTr="002E6734">
        <w:trPr>
          <w:trHeight w:val="1190"/>
        </w:trPr>
        <w:tc>
          <w:tcPr>
            <w:tcW w:w="1522" w:type="dxa"/>
            <w:vAlign w:val="center"/>
          </w:tcPr>
          <w:p w14:paraId="7E5C216D" w14:textId="6386366A" w:rsidR="00EF389B" w:rsidRPr="00F757AF" w:rsidRDefault="00EF389B" w:rsidP="00EF389B">
            <w:pPr>
              <w:pStyle w:val="TableParagraph"/>
              <w:spacing w:before="227"/>
              <w:ind w:right="46"/>
              <w:jc w:val="center"/>
              <w:rPr>
                <w:rFonts w:ascii="Calibri" w:hAnsi="Calibri" w:cs="Calibri"/>
                <w:b/>
                <w:lang w:val="en-US"/>
              </w:rPr>
            </w:pPr>
            <w:r w:rsidRPr="00F757AF">
              <w:rPr>
                <w:rFonts w:ascii="Calibri" w:hAnsi="Calibri" w:cs="Calibri"/>
                <w:b/>
                <w:lang w:val="en-US"/>
              </w:rPr>
              <w:t xml:space="preserve">Contribution of the Course to Field </w:t>
            </w:r>
            <w:r w:rsidR="00365A19">
              <w:rPr>
                <w:rFonts w:ascii="Calibri" w:hAnsi="Calibri" w:cs="Calibri"/>
                <w:b/>
                <w:lang w:val="en-US"/>
              </w:rPr>
              <w:t xml:space="preserve">of </w:t>
            </w:r>
            <w:r w:rsidRPr="00F757AF">
              <w:rPr>
                <w:rFonts w:ascii="Calibri" w:hAnsi="Calibri" w:cs="Calibri"/>
                <w:b/>
                <w:lang w:val="en-US"/>
              </w:rPr>
              <w:t>Instruction</w:t>
            </w:r>
          </w:p>
        </w:tc>
        <w:tc>
          <w:tcPr>
            <w:tcW w:w="8835" w:type="dxa"/>
            <w:gridSpan w:val="5"/>
            <w:vAlign w:val="center"/>
          </w:tcPr>
          <w:p w14:paraId="27278B09" w14:textId="38B8E49A" w:rsidR="00EF389B" w:rsidRPr="00F757AF" w:rsidRDefault="00071963" w:rsidP="00071963">
            <w:pPr>
              <w:pStyle w:val="NormalWeb"/>
              <w:rPr>
                <w:rFonts w:ascii="Calibri" w:hAnsi="Calibri" w:cs="Calibri"/>
                <w:color w:val="000000"/>
                <w:sz w:val="22"/>
                <w:szCs w:val="22"/>
                <w:lang w:val="en-US"/>
              </w:rPr>
            </w:pPr>
            <w:r w:rsidRPr="00F757AF">
              <w:rPr>
                <w:rFonts w:ascii="Calibri" w:hAnsi="Calibri" w:cs="Calibri"/>
                <w:color w:val="000000"/>
                <w:sz w:val="22"/>
                <w:szCs w:val="22"/>
                <w:lang w:val="en-US"/>
              </w:rPr>
              <w:t>This course contributes to the field of International Relations by providing students with specialized knowledge on regional conflict and security dynamics in the Middle East. It strengthens theoretical understanding while enhancing the ability to apply analytical frameworks to complex empirical cases. The course also supports the development of critical thinking, research, and policy-relevant analysis skills essential for both academic and professional careers in the field.</w:t>
            </w:r>
          </w:p>
        </w:tc>
      </w:tr>
      <w:tr w:rsidR="00EF389B" w:rsidRPr="00F757AF" w14:paraId="599EB8D2" w14:textId="77777777" w:rsidTr="002E6734">
        <w:trPr>
          <w:trHeight w:val="2567"/>
        </w:trPr>
        <w:tc>
          <w:tcPr>
            <w:tcW w:w="1522" w:type="dxa"/>
            <w:vAlign w:val="center"/>
          </w:tcPr>
          <w:p w14:paraId="494CD2ED" w14:textId="23EAFF23" w:rsidR="00EF389B" w:rsidRPr="00F757AF" w:rsidRDefault="00EF389B" w:rsidP="00EF389B">
            <w:pPr>
              <w:pStyle w:val="TableParagraph"/>
              <w:ind w:right="359"/>
              <w:jc w:val="center"/>
              <w:rPr>
                <w:rFonts w:ascii="Calibri" w:hAnsi="Calibri" w:cs="Calibri"/>
                <w:b/>
                <w:lang w:val="en-US"/>
              </w:rPr>
            </w:pPr>
            <w:r w:rsidRPr="00F757AF">
              <w:rPr>
                <w:rFonts w:ascii="Calibri" w:hAnsi="Calibri" w:cs="Calibri"/>
                <w:b/>
                <w:lang w:val="en-US"/>
              </w:rPr>
              <w:t xml:space="preserve">Topics Covered in </w:t>
            </w:r>
            <w:r w:rsidR="00685BD5" w:rsidRPr="00F757AF">
              <w:rPr>
                <w:rFonts w:ascii="Calibri" w:hAnsi="Calibri" w:cs="Calibri"/>
                <w:b/>
                <w:lang w:val="en-US"/>
              </w:rPr>
              <w:t xml:space="preserve">the </w:t>
            </w:r>
            <w:r w:rsidRPr="00F757AF">
              <w:rPr>
                <w:rFonts w:ascii="Calibri" w:hAnsi="Calibri" w:cs="Calibri"/>
                <w:b/>
                <w:lang w:val="en-US"/>
              </w:rPr>
              <w:t>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152"/>
              <w:gridCol w:w="7658"/>
            </w:tblGrid>
            <w:tr w:rsidR="00AF3427" w:rsidRPr="00F757AF" w14:paraId="0E84BC14" w14:textId="77777777" w:rsidTr="00F757AF">
              <w:tc>
                <w:tcPr>
                  <w:tcW w:w="1152" w:type="dxa"/>
                </w:tcPr>
                <w:p w14:paraId="4792F858" w14:textId="6FE15463" w:rsidR="00AF3427" w:rsidRPr="00F757AF" w:rsidRDefault="00AF3427" w:rsidP="00AF3427">
                  <w:pPr>
                    <w:jc w:val="both"/>
                    <w:rPr>
                      <w:rFonts w:ascii="Calibri" w:hAnsi="Calibri" w:cs="Calibri"/>
                      <w:lang w:val="en-US"/>
                    </w:rPr>
                  </w:pPr>
                  <w:r w:rsidRPr="00F757AF">
                    <w:rPr>
                      <w:rFonts w:ascii="Calibri" w:hAnsi="Calibri" w:cs="Calibri"/>
                      <w:lang w:val="en-US"/>
                    </w:rPr>
                    <w:t>1. Week</w:t>
                  </w:r>
                </w:p>
              </w:tc>
              <w:tc>
                <w:tcPr>
                  <w:tcW w:w="7658" w:type="dxa"/>
                </w:tcPr>
                <w:p w14:paraId="6C4E2F98" w14:textId="7FB30E04" w:rsidR="00AF3427" w:rsidRPr="00365A19" w:rsidRDefault="00F757AF" w:rsidP="00F757AF">
                  <w:pPr>
                    <w:rPr>
                      <w:rFonts w:cstheme="minorHAnsi"/>
                    </w:rPr>
                  </w:pPr>
                  <w:proofErr w:type="spellStart"/>
                  <w:r w:rsidRPr="00365A19">
                    <w:rPr>
                      <w:rFonts w:cstheme="minorHAnsi"/>
                    </w:rPr>
                    <w:t>Introduction</w:t>
                  </w:r>
                  <w:proofErr w:type="spellEnd"/>
                </w:p>
              </w:tc>
            </w:tr>
            <w:tr w:rsidR="00AF3427" w:rsidRPr="00F757AF" w14:paraId="48B2FD97" w14:textId="77777777" w:rsidTr="00F757AF">
              <w:tc>
                <w:tcPr>
                  <w:tcW w:w="1152" w:type="dxa"/>
                </w:tcPr>
                <w:p w14:paraId="15300749" w14:textId="32549FCE" w:rsidR="00AF3427" w:rsidRPr="00F757AF" w:rsidRDefault="00AF3427" w:rsidP="00AF3427">
                  <w:pPr>
                    <w:jc w:val="both"/>
                    <w:rPr>
                      <w:rFonts w:ascii="Calibri" w:hAnsi="Calibri" w:cs="Calibri"/>
                      <w:lang w:val="en-US"/>
                    </w:rPr>
                  </w:pPr>
                  <w:r w:rsidRPr="00F757AF">
                    <w:rPr>
                      <w:rFonts w:ascii="Calibri" w:hAnsi="Calibri" w:cs="Calibri"/>
                      <w:lang w:val="en-US"/>
                    </w:rPr>
                    <w:t>2. Week</w:t>
                  </w:r>
                </w:p>
              </w:tc>
              <w:tc>
                <w:tcPr>
                  <w:tcW w:w="7658" w:type="dxa"/>
                </w:tcPr>
                <w:p w14:paraId="6E9441F3" w14:textId="766AB2BA" w:rsidR="00AF3427" w:rsidRPr="00365A19" w:rsidRDefault="00F757AF" w:rsidP="00F757AF">
                  <w:pPr>
                    <w:rPr>
                      <w:rFonts w:cstheme="minorHAnsi"/>
                      <w:lang w:val="en-US"/>
                    </w:rPr>
                  </w:pPr>
                  <w:proofErr w:type="spellStart"/>
                  <w:r w:rsidRPr="00365A19">
                    <w:rPr>
                      <w:rFonts w:cstheme="minorHAnsi"/>
                    </w:rPr>
                    <w:t>Conflict</w:t>
                  </w:r>
                  <w:proofErr w:type="spellEnd"/>
                  <w:r w:rsidRPr="00365A19">
                    <w:rPr>
                      <w:rFonts w:cstheme="minorHAnsi"/>
                    </w:rPr>
                    <w:t xml:space="preserve"> </w:t>
                  </w:r>
                  <w:proofErr w:type="spellStart"/>
                  <w:r w:rsidRPr="00365A19">
                    <w:rPr>
                      <w:rFonts w:cstheme="minorHAnsi"/>
                    </w:rPr>
                    <w:t>and</w:t>
                  </w:r>
                  <w:proofErr w:type="spellEnd"/>
                  <w:r w:rsidRPr="00365A19">
                    <w:rPr>
                      <w:rFonts w:cstheme="minorHAnsi"/>
                    </w:rPr>
                    <w:t xml:space="preserve"> Security in </w:t>
                  </w:r>
                  <w:proofErr w:type="spellStart"/>
                  <w:r w:rsidRPr="00365A19">
                    <w:rPr>
                      <w:rFonts w:cstheme="minorHAnsi"/>
                    </w:rPr>
                    <w:t>the</w:t>
                  </w:r>
                  <w:proofErr w:type="spellEnd"/>
                  <w:r w:rsidRPr="00365A19">
                    <w:rPr>
                      <w:rFonts w:cstheme="minorHAnsi"/>
                    </w:rPr>
                    <w:t xml:space="preserve"> </w:t>
                  </w:r>
                  <w:proofErr w:type="spellStart"/>
                  <w:r w:rsidRPr="00365A19">
                    <w:rPr>
                      <w:rFonts w:cstheme="minorHAnsi"/>
                    </w:rPr>
                    <w:t>Middle</w:t>
                  </w:r>
                  <w:proofErr w:type="spellEnd"/>
                  <w:r w:rsidRPr="00365A19">
                    <w:rPr>
                      <w:rFonts w:cstheme="minorHAnsi"/>
                    </w:rPr>
                    <w:t xml:space="preserve"> East</w:t>
                  </w:r>
                </w:p>
              </w:tc>
            </w:tr>
            <w:tr w:rsidR="00AF3427" w:rsidRPr="00F757AF" w14:paraId="48D28821" w14:textId="77777777" w:rsidTr="00F757AF">
              <w:tc>
                <w:tcPr>
                  <w:tcW w:w="1152" w:type="dxa"/>
                </w:tcPr>
                <w:p w14:paraId="15B75C81" w14:textId="14F5FB7D" w:rsidR="00AF3427" w:rsidRPr="00F757AF" w:rsidRDefault="00AF3427" w:rsidP="00AF3427">
                  <w:pPr>
                    <w:jc w:val="both"/>
                    <w:rPr>
                      <w:rFonts w:ascii="Calibri" w:hAnsi="Calibri" w:cs="Calibri"/>
                      <w:lang w:val="en-US"/>
                    </w:rPr>
                  </w:pPr>
                  <w:r w:rsidRPr="00F757AF">
                    <w:rPr>
                      <w:rFonts w:ascii="Calibri" w:hAnsi="Calibri" w:cs="Calibri"/>
                      <w:lang w:val="en-US"/>
                    </w:rPr>
                    <w:t>3. Week</w:t>
                  </w:r>
                </w:p>
              </w:tc>
              <w:tc>
                <w:tcPr>
                  <w:tcW w:w="7658" w:type="dxa"/>
                </w:tcPr>
                <w:p w14:paraId="366481C1" w14:textId="06EA5C83" w:rsidR="00AF3427" w:rsidRPr="00365A19" w:rsidRDefault="00F757AF" w:rsidP="00F757AF">
                  <w:pPr>
                    <w:rPr>
                      <w:rFonts w:cstheme="minorHAnsi"/>
                    </w:rPr>
                  </w:pPr>
                  <w:proofErr w:type="spellStart"/>
                  <w:r w:rsidRPr="00365A19">
                    <w:rPr>
                      <w:rFonts w:cstheme="minorHAnsi"/>
                    </w:rPr>
                    <w:t>State</w:t>
                  </w:r>
                  <w:proofErr w:type="spellEnd"/>
                  <w:r w:rsidRPr="00365A19">
                    <w:rPr>
                      <w:rFonts w:cstheme="minorHAnsi"/>
                    </w:rPr>
                    <w:t xml:space="preserve"> </w:t>
                  </w:r>
                  <w:proofErr w:type="spellStart"/>
                  <w:r w:rsidRPr="00365A19">
                    <w:rPr>
                      <w:rFonts w:cstheme="minorHAnsi"/>
                    </w:rPr>
                    <w:t>Formation</w:t>
                  </w:r>
                  <w:proofErr w:type="spellEnd"/>
                  <w:r w:rsidRPr="00365A19">
                    <w:rPr>
                      <w:rFonts w:cstheme="minorHAnsi"/>
                    </w:rPr>
                    <w:t xml:space="preserve">, </w:t>
                  </w:r>
                  <w:proofErr w:type="spellStart"/>
                  <w:r w:rsidRPr="00365A19">
                    <w:rPr>
                      <w:rFonts w:cstheme="minorHAnsi"/>
                    </w:rPr>
                    <w:t>National</w:t>
                  </w:r>
                  <w:proofErr w:type="spellEnd"/>
                  <w:r w:rsidRPr="00365A19">
                    <w:rPr>
                      <w:rFonts w:cstheme="minorHAnsi"/>
                    </w:rPr>
                    <w:t xml:space="preserve"> Security </w:t>
                  </w:r>
                  <w:proofErr w:type="spellStart"/>
                  <w:r w:rsidRPr="00365A19">
                    <w:rPr>
                      <w:rFonts w:cstheme="minorHAnsi"/>
                    </w:rPr>
                    <w:t>and</w:t>
                  </w:r>
                  <w:proofErr w:type="spellEnd"/>
                  <w:r w:rsidRPr="00365A19">
                    <w:rPr>
                      <w:rFonts w:cstheme="minorHAnsi"/>
                    </w:rPr>
                    <w:t xml:space="preserve"> </w:t>
                  </w:r>
                  <w:proofErr w:type="spellStart"/>
                  <w:r w:rsidRPr="00365A19">
                    <w:rPr>
                      <w:rFonts w:cstheme="minorHAnsi"/>
                    </w:rPr>
                    <w:t>Regime</w:t>
                  </w:r>
                  <w:proofErr w:type="spellEnd"/>
                  <w:r w:rsidRPr="00365A19">
                    <w:rPr>
                      <w:rFonts w:cstheme="minorHAnsi"/>
                    </w:rPr>
                    <w:t xml:space="preserve"> Security</w:t>
                  </w:r>
                </w:p>
              </w:tc>
            </w:tr>
            <w:tr w:rsidR="00AF3427" w:rsidRPr="00F757AF" w14:paraId="73FCE1C6" w14:textId="77777777" w:rsidTr="00F757AF">
              <w:tc>
                <w:tcPr>
                  <w:tcW w:w="1152" w:type="dxa"/>
                </w:tcPr>
                <w:p w14:paraId="4FBD2A9C" w14:textId="77C2F814" w:rsidR="00AF3427" w:rsidRPr="00F757AF" w:rsidRDefault="00AF3427" w:rsidP="00AF3427">
                  <w:pPr>
                    <w:jc w:val="both"/>
                    <w:rPr>
                      <w:rFonts w:ascii="Calibri" w:hAnsi="Calibri" w:cs="Calibri"/>
                      <w:lang w:val="en-US"/>
                    </w:rPr>
                  </w:pPr>
                  <w:r w:rsidRPr="00F757AF">
                    <w:rPr>
                      <w:rFonts w:ascii="Calibri" w:hAnsi="Calibri" w:cs="Calibri"/>
                      <w:lang w:val="en-US"/>
                    </w:rPr>
                    <w:t>4. Week</w:t>
                  </w:r>
                </w:p>
              </w:tc>
              <w:tc>
                <w:tcPr>
                  <w:tcW w:w="7658" w:type="dxa"/>
                </w:tcPr>
                <w:p w14:paraId="27188D99" w14:textId="40F52E12" w:rsidR="00AF3427" w:rsidRPr="00365A19" w:rsidRDefault="00F757AF" w:rsidP="00F757AF">
                  <w:pPr>
                    <w:rPr>
                      <w:rFonts w:cstheme="minorHAnsi"/>
                    </w:rPr>
                  </w:pPr>
                  <w:proofErr w:type="spellStart"/>
                  <w:r w:rsidRPr="00365A19">
                    <w:rPr>
                      <w:rFonts w:cstheme="minorHAnsi"/>
                    </w:rPr>
                    <w:t>Frontiers</w:t>
                  </w:r>
                  <w:proofErr w:type="spellEnd"/>
                  <w:r w:rsidRPr="00365A19">
                    <w:rPr>
                      <w:rFonts w:cstheme="minorHAnsi"/>
                    </w:rPr>
                    <w:t xml:space="preserve">, </w:t>
                  </w:r>
                  <w:proofErr w:type="spellStart"/>
                  <w:r w:rsidRPr="00365A19">
                    <w:rPr>
                      <w:rFonts w:cstheme="minorHAnsi"/>
                    </w:rPr>
                    <w:t>Borders</w:t>
                  </w:r>
                  <w:proofErr w:type="spellEnd"/>
                  <w:r w:rsidRPr="00365A19">
                    <w:rPr>
                      <w:rFonts w:cstheme="minorHAnsi"/>
                    </w:rPr>
                    <w:t xml:space="preserve"> </w:t>
                  </w:r>
                  <w:proofErr w:type="spellStart"/>
                  <w:r w:rsidRPr="00365A19">
                    <w:rPr>
                      <w:rFonts w:cstheme="minorHAnsi"/>
                    </w:rPr>
                    <w:t>and</w:t>
                  </w:r>
                  <w:proofErr w:type="spellEnd"/>
                  <w:r w:rsidRPr="00365A19">
                    <w:rPr>
                      <w:rFonts w:cstheme="minorHAnsi"/>
                    </w:rPr>
                    <w:t xml:space="preserve"> </w:t>
                  </w:r>
                  <w:proofErr w:type="spellStart"/>
                  <w:r w:rsidRPr="00365A19">
                    <w:rPr>
                      <w:rFonts w:cstheme="minorHAnsi"/>
                    </w:rPr>
                    <w:t>Boundaries</w:t>
                  </w:r>
                  <w:proofErr w:type="spellEnd"/>
                  <w:r w:rsidRPr="00365A19">
                    <w:rPr>
                      <w:rFonts w:cstheme="minorHAnsi"/>
                    </w:rPr>
                    <w:t xml:space="preserve"> </w:t>
                  </w:r>
                  <w:proofErr w:type="spellStart"/>
                  <w:r w:rsidRPr="00365A19">
                    <w:rPr>
                      <w:rFonts w:cstheme="minorHAnsi"/>
                    </w:rPr>
                    <w:t>and</w:t>
                  </w:r>
                  <w:proofErr w:type="spellEnd"/>
                  <w:r w:rsidRPr="00365A19">
                    <w:rPr>
                      <w:rFonts w:cstheme="minorHAnsi"/>
                    </w:rPr>
                    <w:t xml:space="preserve"> Land </w:t>
                  </w:r>
                  <w:proofErr w:type="spellStart"/>
                  <w:r w:rsidRPr="00365A19">
                    <w:rPr>
                      <w:rFonts w:cstheme="minorHAnsi"/>
                    </w:rPr>
                    <w:t>Disputes</w:t>
                  </w:r>
                  <w:proofErr w:type="spellEnd"/>
                </w:p>
              </w:tc>
            </w:tr>
            <w:tr w:rsidR="00AF3427" w:rsidRPr="00F757AF" w14:paraId="668D5AA6" w14:textId="77777777" w:rsidTr="00F757AF">
              <w:tc>
                <w:tcPr>
                  <w:tcW w:w="1152" w:type="dxa"/>
                </w:tcPr>
                <w:p w14:paraId="476E55CD" w14:textId="4E5A4658" w:rsidR="00AF3427" w:rsidRPr="00F757AF" w:rsidRDefault="00AF3427" w:rsidP="00AF3427">
                  <w:pPr>
                    <w:jc w:val="both"/>
                    <w:rPr>
                      <w:rFonts w:ascii="Calibri" w:hAnsi="Calibri" w:cs="Calibri"/>
                      <w:lang w:val="en-US"/>
                    </w:rPr>
                  </w:pPr>
                  <w:r w:rsidRPr="00F757AF">
                    <w:rPr>
                      <w:rFonts w:ascii="Calibri" w:hAnsi="Calibri" w:cs="Calibri"/>
                      <w:lang w:val="en-US"/>
                    </w:rPr>
                    <w:t>5. Week</w:t>
                  </w:r>
                </w:p>
              </w:tc>
              <w:tc>
                <w:tcPr>
                  <w:tcW w:w="7658" w:type="dxa"/>
                </w:tcPr>
                <w:p w14:paraId="6EDE7076" w14:textId="2E2E3C67" w:rsidR="00AF3427" w:rsidRPr="00365A19" w:rsidRDefault="00F757AF" w:rsidP="00F757AF">
                  <w:pPr>
                    <w:rPr>
                      <w:rFonts w:cstheme="minorHAnsi"/>
                      <w:lang w:val="en-US"/>
                    </w:rPr>
                  </w:pPr>
                  <w:proofErr w:type="spellStart"/>
                  <w:r w:rsidRPr="00365A19">
                    <w:rPr>
                      <w:rFonts w:cstheme="minorHAnsi"/>
                    </w:rPr>
                    <w:t>Nationalism</w:t>
                  </w:r>
                  <w:proofErr w:type="spellEnd"/>
                  <w:r w:rsidRPr="00365A19">
                    <w:rPr>
                      <w:rFonts w:cstheme="minorHAnsi"/>
                    </w:rPr>
                    <w:t xml:space="preserve">, </w:t>
                  </w:r>
                  <w:proofErr w:type="spellStart"/>
                  <w:r w:rsidRPr="00365A19">
                    <w:rPr>
                      <w:rFonts w:cstheme="minorHAnsi"/>
                    </w:rPr>
                    <w:t>Ethnic</w:t>
                  </w:r>
                  <w:proofErr w:type="spellEnd"/>
                  <w:r w:rsidRPr="00365A19">
                    <w:rPr>
                      <w:rFonts w:cstheme="minorHAnsi"/>
                    </w:rPr>
                    <w:t xml:space="preserve"> </w:t>
                  </w:r>
                  <w:proofErr w:type="spellStart"/>
                  <w:r w:rsidRPr="00365A19">
                    <w:rPr>
                      <w:rFonts w:cstheme="minorHAnsi"/>
                    </w:rPr>
                    <w:t>Politics</w:t>
                  </w:r>
                  <w:proofErr w:type="spellEnd"/>
                  <w:r w:rsidRPr="00365A19">
                    <w:rPr>
                      <w:rFonts w:cstheme="minorHAnsi"/>
                    </w:rPr>
                    <w:t xml:space="preserve"> </w:t>
                  </w:r>
                  <w:proofErr w:type="spellStart"/>
                  <w:r w:rsidRPr="00365A19">
                    <w:rPr>
                      <w:rFonts w:cstheme="minorHAnsi"/>
                    </w:rPr>
                    <w:t>and</w:t>
                  </w:r>
                  <w:proofErr w:type="spellEnd"/>
                  <w:r w:rsidRPr="00365A19">
                    <w:rPr>
                      <w:rFonts w:cstheme="minorHAnsi"/>
                    </w:rPr>
                    <w:t xml:space="preserve"> </w:t>
                  </w:r>
                  <w:proofErr w:type="spellStart"/>
                  <w:r w:rsidRPr="00365A19">
                    <w:rPr>
                      <w:rFonts w:cstheme="minorHAnsi"/>
                    </w:rPr>
                    <w:t>Minorities</w:t>
                  </w:r>
                  <w:proofErr w:type="spellEnd"/>
                </w:p>
              </w:tc>
            </w:tr>
            <w:tr w:rsidR="00AF3427" w:rsidRPr="00F757AF" w14:paraId="3A75AAFD" w14:textId="77777777" w:rsidTr="00F757AF">
              <w:tc>
                <w:tcPr>
                  <w:tcW w:w="1152" w:type="dxa"/>
                </w:tcPr>
                <w:p w14:paraId="57DB6ED7" w14:textId="360D2BCB" w:rsidR="00AF3427" w:rsidRPr="00F757AF" w:rsidRDefault="00AF3427" w:rsidP="00AF3427">
                  <w:pPr>
                    <w:jc w:val="both"/>
                    <w:rPr>
                      <w:rFonts w:ascii="Calibri" w:hAnsi="Calibri" w:cs="Calibri"/>
                      <w:lang w:val="en-US"/>
                    </w:rPr>
                  </w:pPr>
                  <w:r w:rsidRPr="00F757AF">
                    <w:rPr>
                      <w:rFonts w:ascii="Calibri" w:hAnsi="Calibri" w:cs="Calibri"/>
                      <w:lang w:val="en-US"/>
                    </w:rPr>
                    <w:t>6. Week</w:t>
                  </w:r>
                </w:p>
              </w:tc>
              <w:tc>
                <w:tcPr>
                  <w:tcW w:w="7658" w:type="dxa"/>
                </w:tcPr>
                <w:p w14:paraId="18381476" w14:textId="0C58A587" w:rsidR="00AF3427" w:rsidRPr="00365A19" w:rsidRDefault="00F757AF" w:rsidP="00F757AF">
                  <w:pPr>
                    <w:rPr>
                      <w:rFonts w:cstheme="minorHAnsi"/>
                    </w:rPr>
                  </w:pPr>
                  <w:proofErr w:type="spellStart"/>
                  <w:r w:rsidRPr="00365A19">
                    <w:rPr>
                      <w:rFonts w:cstheme="minorHAnsi"/>
                    </w:rPr>
                    <w:t>Religious</w:t>
                  </w:r>
                  <w:proofErr w:type="spellEnd"/>
                  <w:r w:rsidRPr="00365A19">
                    <w:rPr>
                      <w:rFonts w:cstheme="minorHAnsi"/>
                    </w:rPr>
                    <w:t xml:space="preserve"> </w:t>
                  </w:r>
                  <w:proofErr w:type="spellStart"/>
                  <w:r w:rsidRPr="00365A19">
                    <w:rPr>
                      <w:rFonts w:cstheme="minorHAnsi"/>
                    </w:rPr>
                    <w:t>Conflicts</w:t>
                  </w:r>
                  <w:proofErr w:type="spellEnd"/>
                  <w:r w:rsidRPr="00365A19">
                    <w:rPr>
                      <w:rFonts w:cstheme="minorHAnsi"/>
                    </w:rPr>
                    <w:t xml:space="preserve">, </w:t>
                  </w:r>
                  <w:proofErr w:type="spellStart"/>
                  <w:r w:rsidRPr="00365A19">
                    <w:rPr>
                      <w:rFonts w:cstheme="minorHAnsi"/>
                    </w:rPr>
                    <w:t>Religious</w:t>
                  </w:r>
                  <w:proofErr w:type="spellEnd"/>
                  <w:r w:rsidRPr="00365A19">
                    <w:rPr>
                      <w:rFonts w:cstheme="minorHAnsi"/>
                    </w:rPr>
                    <w:t xml:space="preserve"> </w:t>
                  </w:r>
                  <w:proofErr w:type="spellStart"/>
                  <w:r w:rsidRPr="00365A19">
                    <w:rPr>
                      <w:rFonts w:cstheme="minorHAnsi"/>
                    </w:rPr>
                    <w:t>Minorities</w:t>
                  </w:r>
                  <w:proofErr w:type="spellEnd"/>
                  <w:r w:rsidRPr="00365A19">
                    <w:rPr>
                      <w:rFonts w:cstheme="minorHAnsi"/>
                    </w:rPr>
                    <w:t xml:space="preserve"> </w:t>
                  </w:r>
                  <w:proofErr w:type="spellStart"/>
                  <w:r w:rsidRPr="00365A19">
                    <w:rPr>
                      <w:rFonts w:cstheme="minorHAnsi"/>
                    </w:rPr>
                    <w:t>and</w:t>
                  </w:r>
                  <w:proofErr w:type="spellEnd"/>
                  <w:r w:rsidRPr="00365A19">
                    <w:rPr>
                      <w:rFonts w:cstheme="minorHAnsi"/>
                    </w:rPr>
                    <w:t xml:space="preserve"> </w:t>
                  </w:r>
                  <w:proofErr w:type="spellStart"/>
                  <w:r w:rsidRPr="00365A19">
                    <w:rPr>
                      <w:rFonts w:cstheme="minorHAnsi"/>
                    </w:rPr>
                    <w:t>Sectarianism</w:t>
                  </w:r>
                  <w:proofErr w:type="spellEnd"/>
                </w:p>
              </w:tc>
            </w:tr>
            <w:tr w:rsidR="00AF3427" w:rsidRPr="00F757AF" w14:paraId="6B71A7E3" w14:textId="77777777" w:rsidTr="00F757AF">
              <w:tc>
                <w:tcPr>
                  <w:tcW w:w="1152" w:type="dxa"/>
                </w:tcPr>
                <w:p w14:paraId="4F2D879F" w14:textId="23D8E40C" w:rsidR="00AF3427" w:rsidRPr="00F757AF" w:rsidRDefault="00AF3427" w:rsidP="00AF3427">
                  <w:pPr>
                    <w:jc w:val="both"/>
                    <w:rPr>
                      <w:rFonts w:ascii="Calibri" w:hAnsi="Calibri" w:cs="Calibri"/>
                      <w:lang w:val="en-US"/>
                    </w:rPr>
                  </w:pPr>
                  <w:r w:rsidRPr="00F757AF">
                    <w:rPr>
                      <w:rFonts w:ascii="Calibri" w:hAnsi="Calibri" w:cs="Calibri"/>
                      <w:lang w:val="en-US"/>
                    </w:rPr>
                    <w:t>7. Week</w:t>
                  </w:r>
                </w:p>
              </w:tc>
              <w:tc>
                <w:tcPr>
                  <w:tcW w:w="7658" w:type="dxa"/>
                </w:tcPr>
                <w:p w14:paraId="20B8C531" w14:textId="44FA4C2C" w:rsidR="00AF3427" w:rsidRPr="00365A19" w:rsidRDefault="00F757AF" w:rsidP="00F757AF">
                  <w:pPr>
                    <w:rPr>
                      <w:rFonts w:cstheme="minorHAnsi"/>
                    </w:rPr>
                  </w:pPr>
                  <w:r w:rsidRPr="00365A19">
                    <w:rPr>
                      <w:rFonts w:cstheme="minorHAnsi"/>
                    </w:rPr>
                    <w:t xml:space="preserve">Resource </w:t>
                  </w:r>
                  <w:proofErr w:type="spellStart"/>
                  <w:r w:rsidRPr="00365A19">
                    <w:rPr>
                      <w:rFonts w:cstheme="minorHAnsi"/>
                    </w:rPr>
                    <w:t>Conflicts</w:t>
                  </w:r>
                  <w:proofErr w:type="spellEnd"/>
                  <w:r w:rsidRPr="00365A19">
                    <w:rPr>
                      <w:rFonts w:cstheme="minorHAnsi"/>
                    </w:rPr>
                    <w:t xml:space="preserve"> </w:t>
                  </w:r>
                </w:p>
              </w:tc>
            </w:tr>
            <w:tr w:rsidR="00AF3427" w:rsidRPr="00F757AF" w14:paraId="5339304A" w14:textId="77777777" w:rsidTr="00F757AF">
              <w:tc>
                <w:tcPr>
                  <w:tcW w:w="1152" w:type="dxa"/>
                </w:tcPr>
                <w:p w14:paraId="0242AD6C" w14:textId="79207C72" w:rsidR="00AF3427" w:rsidRPr="00F757AF" w:rsidRDefault="00AF3427" w:rsidP="00AF3427">
                  <w:pPr>
                    <w:jc w:val="both"/>
                    <w:rPr>
                      <w:rFonts w:ascii="Calibri" w:hAnsi="Calibri" w:cs="Calibri"/>
                      <w:lang w:val="en-US"/>
                    </w:rPr>
                  </w:pPr>
                  <w:r w:rsidRPr="00F757AF">
                    <w:rPr>
                      <w:rFonts w:ascii="Calibri" w:hAnsi="Calibri" w:cs="Calibri"/>
                      <w:lang w:val="en-US"/>
                    </w:rPr>
                    <w:t>8. Week</w:t>
                  </w:r>
                </w:p>
              </w:tc>
              <w:tc>
                <w:tcPr>
                  <w:tcW w:w="7658" w:type="dxa"/>
                </w:tcPr>
                <w:p w14:paraId="5303C8BF" w14:textId="62BD8976" w:rsidR="00AF3427" w:rsidRPr="00365A19" w:rsidRDefault="00F757AF" w:rsidP="00F757AF">
                  <w:pPr>
                    <w:rPr>
                      <w:rFonts w:cstheme="minorHAnsi"/>
                      <w:lang w:val="en-US"/>
                    </w:rPr>
                  </w:pPr>
                  <w:r w:rsidRPr="00365A19">
                    <w:rPr>
                      <w:rFonts w:cstheme="minorHAnsi"/>
                    </w:rPr>
                    <w:t xml:space="preserve">Great Powers </w:t>
                  </w:r>
                  <w:proofErr w:type="spellStart"/>
                  <w:r w:rsidRPr="00365A19">
                    <w:rPr>
                      <w:rFonts w:cstheme="minorHAnsi"/>
                    </w:rPr>
                    <w:t>and</w:t>
                  </w:r>
                  <w:proofErr w:type="spellEnd"/>
                  <w:r w:rsidRPr="00365A19">
                    <w:rPr>
                      <w:rFonts w:cstheme="minorHAnsi"/>
                    </w:rPr>
                    <w:t xml:space="preserve"> </w:t>
                  </w:r>
                  <w:proofErr w:type="spellStart"/>
                  <w:r w:rsidRPr="00365A19">
                    <w:rPr>
                      <w:rFonts w:cstheme="minorHAnsi"/>
                    </w:rPr>
                    <w:t>Regional</w:t>
                  </w:r>
                  <w:proofErr w:type="spellEnd"/>
                  <w:r w:rsidRPr="00365A19">
                    <w:rPr>
                      <w:rFonts w:cstheme="minorHAnsi"/>
                    </w:rPr>
                    <w:t xml:space="preserve"> </w:t>
                  </w:r>
                  <w:proofErr w:type="spellStart"/>
                  <w:r w:rsidRPr="00365A19">
                    <w:rPr>
                      <w:rFonts w:cstheme="minorHAnsi"/>
                    </w:rPr>
                    <w:t>Conflicts</w:t>
                  </w:r>
                  <w:proofErr w:type="spellEnd"/>
                </w:p>
              </w:tc>
            </w:tr>
            <w:tr w:rsidR="00AF3427" w:rsidRPr="00F757AF" w14:paraId="086A26ED" w14:textId="77777777" w:rsidTr="00F757AF">
              <w:tc>
                <w:tcPr>
                  <w:tcW w:w="1152" w:type="dxa"/>
                </w:tcPr>
                <w:p w14:paraId="53FE5CC0" w14:textId="02B6E4C2" w:rsidR="00AF3427" w:rsidRPr="00F757AF" w:rsidRDefault="00AF3427" w:rsidP="00AF3427">
                  <w:pPr>
                    <w:jc w:val="both"/>
                    <w:rPr>
                      <w:rFonts w:ascii="Calibri" w:hAnsi="Calibri" w:cs="Calibri"/>
                      <w:lang w:val="en-US"/>
                    </w:rPr>
                  </w:pPr>
                  <w:r w:rsidRPr="00F757AF">
                    <w:rPr>
                      <w:rFonts w:ascii="Calibri" w:hAnsi="Calibri" w:cs="Calibri"/>
                      <w:lang w:val="en-US"/>
                    </w:rPr>
                    <w:t>9. Week</w:t>
                  </w:r>
                </w:p>
              </w:tc>
              <w:tc>
                <w:tcPr>
                  <w:tcW w:w="7658" w:type="dxa"/>
                </w:tcPr>
                <w:p w14:paraId="603911BB" w14:textId="69A307CE" w:rsidR="00AF3427" w:rsidRPr="00365A19" w:rsidRDefault="00F757AF" w:rsidP="00F757AF">
                  <w:pPr>
                    <w:rPr>
                      <w:rFonts w:cstheme="minorHAnsi"/>
                      <w:lang w:val="en-US"/>
                    </w:rPr>
                  </w:pPr>
                  <w:proofErr w:type="spellStart"/>
                  <w:r w:rsidRPr="00365A19">
                    <w:rPr>
                      <w:rFonts w:cstheme="minorHAnsi"/>
                    </w:rPr>
                    <w:t>Zionism</w:t>
                  </w:r>
                  <w:proofErr w:type="spellEnd"/>
                  <w:r w:rsidRPr="00365A19">
                    <w:rPr>
                      <w:rFonts w:cstheme="minorHAnsi"/>
                    </w:rPr>
                    <w:t xml:space="preserve"> </w:t>
                  </w:r>
                  <w:proofErr w:type="spellStart"/>
                  <w:r w:rsidRPr="00365A19">
                    <w:rPr>
                      <w:rFonts w:cstheme="minorHAnsi"/>
                    </w:rPr>
                    <w:t>and</w:t>
                  </w:r>
                  <w:proofErr w:type="spellEnd"/>
                  <w:r w:rsidRPr="00365A19">
                    <w:rPr>
                      <w:rFonts w:cstheme="minorHAnsi"/>
                    </w:rPr>
                    <w:t xml:space="preserve"> </w:t>
                  </w:r>
                  <w:proofErr w:type="spellStart"/>
                  <w:r w:rsidRPr="00365A19">
                    <w:rPr>
                      <w:rFonts w:cstheme="minorHAnsi"/>
                    </w:rPr>
                    <w:t>the</w:t>
                  </w:r>
                  <w:proofErr w:type="spellEnd"/>
                  <w:r w:rsidRPr="00365A19">
                    <w:rPr>
                      <w:rFonts w:cstheme="minorHAnsi"/>
                    </w:rPr>
                    <w:t xml:space="preserve"> </w:t>
                  </w:r>
                  <w:proofErr w:type="spellStart"/>
                  <w:r w:rsidRPr="00365A19">
                    <w:rPr>
                      <w:rFonts w:cstheme="minorHAnsi"/>
                    </w:rPr>
                    <w:t>Palestine</w:t>
                  </w:r>
                  <w:proofErr w:type="spellEnd"/>
                  <w:r w:rsidRPr="00365A19">
                    <w:rPr>
                      <w:rFonts w:cstheme="minorHAnsi"/>
                    </w:rPr>
                    <w:t xml:space="preserve"> </w:t>
                  </w:r>
                  <w:proofErr w:type="spellStart"/>
                  <w:r w:rsidRPr="00365A19">
                    <w:rPr>
                      <w:rFonts w:cstheme="minorHAnsi"/>
                    </w:rPr>
                    <w:t>Question</w:t>
                  </w:r>
                  <w:proofErr w:type="spellEnd"/>
                </w:p>
              </w:tc>
            </w:tr>
            <w:tr w:rsidR="00AF3427" w:rsidRPr="00F757AF" w14:paraId="2875823C" w14:textId="77777777" w:rsidTr="00F757AF">
              <w:tc>
                <w:tcPr>
                  <w:tcW w:w="1152" w:type="dxa"/>
                </w:tcPr>
                <w:p w14:paraId="6B640C77" w14:textId="6FF93DC7" w:rsidR="00AF3427" w:rsidRPr="00F757AF" w:rsidRDefault="00AF3427" w:rsidP="00AF3427">
                  <w:pPr>
                    <w:jc w:val="both"/>
                    <w:rPr>
                      <w:rFonts w:ascii="Calibri" w:hAnsi="Calibri" w:cs="Calibri"/>
                      <w:lang w:val="en-US"/>
                    </w:rPr>
                  </w:pPr>
                  <w:r w:rsidRPr="00F757AF">
                    <w:rPr>
                      <w:rFonts w:ascii="Calibri" w:hAnsi="Calibri" w:cs="Calibri"/>
                      <w:lang w:val="en-US"/>
                    </w:rPr>
                    <w:t>10. Week</w:t>
                  </w:r>
                </w:p>
              </w:tc>
              <w:tc>
                <w:tcPr>
                  <w:tcW w:w="7658" w:type="dxa"/>
                </w:tcPr>
                <w:p w14:paraId="783F1E2C" w14:textId="7966F79A" w:rsidR="00AF3427" w:rsidRPr="00365A19" w:rsidRDefault="00F757AF" w:rsidP="00F757AF">
                  <w:pPr>
                    <w:rPr>
                      <w:rFonts w:cstheme="minorHAnsi"/>
                    </w:rPr>
                  </w:pPr>
                  <w:proofErr w:type="spellStart"/>
                  <w:r w:rsidRPr="00365A19">
                    <w:rPr>
                      <w:rFonts w:cstheme="minorHAnsi"/>
                    </w:rPr>
                    <w:t>Conflict</w:t>
                  </w:r>
                  <w:proofErr w:type="spellEnd"/>
                  <w:r w:rsidRPr="00365A19">
                    <w:rPr>
                      <w:rFonts w:cstheme="minorHAnsi"/>
                    </w:rPr>
                    <w:t xml:space="preserve"> </w:t>
                  </w:r>
                  <w:proofErr w:type="spellStart"/>
                  <w:r w:rsidRPr="00365A19">
                    <w:rPr>
                      <w:rFonts w:cstheme="minorHAnsi"/>
                    </w:rPr>
                    <w:t>and</w:t>
                  </w:r>
                  <w:proofErr w:type="spellEnd"/>
                  <w:r w:rsidRPr="00365A19">
                    <w:rPr>
                      <w:rFonts w:cstheme="minorHAnsi"/>
                    </w:rPr>
                    <w:t xml:space="preserve"> Security in </w:t>
                  </w:r>
                  <w:proofErr w:type="spellStart"/>
                  <w:r w:rsidRPr="00365A19">
                    <w:rPr>
                      <w:rFonts w:cstheme="minorHAnsi"/>
                    </w:rPr>
                    <w:t>the</w:t>
                  </w:r>
                  <w:proofErr w:type="spellEnd"/>
                  <w:r w:rsidRPr="00365A19">
                    <w:rPr>
                      <w:rFonts w:cstheme="minorHAnsi"/>
                    </w:rPr>
                    <w:t xml:space="preserve"> </w:t>
                  </w:r>
                  <w:proofErr w:type="spellStart"/>
                  <w:r w:rsidRPr="00365A19">
                    <w:rPr>
                      <w:rFonts w:cstheme="minorHAnsi"/>
                    </w:rPr>
                    <w:t>Persian</w:t>
                  </w:r>
                  <w:proofErr w:type="spellEnd"/>
                  <w:r w:rsidRPr="00365A19">
                    <w:rPr>
                      <w:rFonts w:cstheme="minorHAnsi"/>
                    </w:rPr>
                    <w:t xml:space="preserve"> </w:t>
                  </w:r>
                  <w:proofErr w:type="spellStart"/>
                  <w:r w:rsidRPr="00365A19">
                    <w:rPr>
                      <w:rFonts w:cstheme="minorHAnsi"/>
                    </w:rPr>
                    <w:t>Gulf</w:t>
                  </w:r>
                  <w:proofErr w:type="spellEnd"/>
                </w:p>
              </w:tc>
            </w:tr>
            <w:tr w:rsidR="00AF3427" w:rsidRPr="00F757AF" w14:paraId="4CFD8761" w14:textId="77777777" w:rsidTr="00F757AF">
              <w:tc>
                <w:tcPr>
                  <w:tcW w:w="1152" w:type="dxa"/>
                </w:tcPr>
                <w:p w14:paraId="3F120233" w14:textId="4457AB86" w:rsidR="00AF3427" w:rsidRPr="00F757AF" w:rsidRDefault="00AF3427" w:rsidP="00AF3427">
                  <w:pPr>
                    <w:jc w:val="both"/>
                    <w:rPr>
                      <w:rFonts w:ascii="Calibri" w:hAnsi="Calibri" w:cs="Calibri"/>
                      <w:lang w:val="en-US"/>
                    </w:rPr>
                  </w:pPr>
                  <w:r w:rsidRPr="00F757AF">
                    <w:rPr>
                      <w:rFonts w:ascii="Calibri" w:hAnsi="Calibri" w:cs="Calibri"/>
                      <w:lang w:val="en-US"/>
                    </w:rPr>
                    <w:t>11. Week</w:t>
                  </w:r>
                </w:p>
              </w:tc>
              <w:tc>
                <w:tcPr>
                  <w:tcW w:w="7658" w:type="dxa"/>
                </w:tcPr>
                <w:p w14:paraId="30EB4687" w14:textId="409A60C1" w:rsidR="00AF3427" w:rsidRPr="00365A19" w:rsidRDefault="00F757AF" w:rsidP="00F757AF">
                  <w:pPr>
                    <w:rPr>
                      <w:rFonts w:cstheme="minorHAnsi"/>
                      <w:lang w:val="en-US"/>
                    </w:rPr>
                  </w:pPr>
                  <w:proofErr w:type="spellStart"/>
                  <w:r w:rsidRPr="00365A19">
                    <w:rPr>
                      <w:rFonts w:cstheme="minorHAnsi"/>
                    </w:rPr>
                    <w:t>Contemporary</w:t>
                  </w:r>
                  <w:proofErr w:type="spellEnd"/>
                  <w:r w:rsidRPr="00365A19">
                    <w:rPr>
                      <w:rFonts w:cstheme="minorHAnsi"/>
                    </w:rPr>
                    <w:t xml:space="preserve"> </w:t>
                  </w:r>
                  <w:proofErr w:type="spellStart"/>
                  <w:r w:rsidRPr="00365A19">
                    <w:rPr>
                      <w:rFonts w:cstheme="minorHAnsi"/>
                    </w:rPr>
                    <w:t>Middle</w:t>
                  </w:r>
                  <w:proofErr w:type="spellEnd"/>
                  <w:r w:rsidRPr="00365A19">
                    <w:rPr>
                      <w:rFonts w:cstheme="minorHAnsi"/>
                    </w:rPr>
                    <w:t xml:space="preserve"> East </w:t>
                  </w:r>
                  <w:proofErr w:type="spellStart"/>
                  <w:r w:rsidRPr="00365A19">
                    <w:rPr>
                      <w:rFonts w:cstheme="minorHAnsi"/>
                    </w:rPr>
                    <w:t>Conflicts</w:t>
                  </w:r>
                  <w:proofErr w:type="spellEnd"/>
                  <w:r w:rsidRPr="00365A19">
                    <w:rPr>
                      <w:rFonts w:cstheme="minorHAnsi"/>
                    </w:rPr>
                    <w:t xml:space="preserve"> I: </w:t>
                  </w:r>
                  <w:proofErr w:type="spellStart"/>
                  <w:r w:rsidRPr="00365A19">
                    <w:rPr>
                      <w:rFonts w:cstheme="minorHAnsi"/>
                    </w:rPr>
                    <w:t>Iraq</w:t>
                  </w:r>
                  <w:proofErr w:type="spellEnd"/>
                </w:p>
              </w:tc>
            </w:tr>
            <w:tr w:rsidR="00AF3427" w:rsidRPr="00F757AF" w14:paraId="238A262F" w14:textId="77777777" w:rsidTr="00F757AF">
              <w:tc>
                <w:tcPr>
                  <w:tcW w:w="1152" w:type="dxa"/>
                </w:tcPr>
                <w:p w14:paraId="353F6204" w14:textId="51E6C8D2" w:rsidR="00AF3427" w:rsidRPr="00F757AF" w:rsidRDefault="00AF3427" w:rsidP="00AF3427">
                  <w:pPr>
                    <w:jc w:val="both"/>
                    <w:rPr>
                      <w:rFonts w:ascii="Calibri" w:hAnsi="Calibri" w:cs="Calibri"/>
                      <w:lang w:val="en-US"/>
                    </w:rPr>
                  </w:pPr>
                  <w:r w:rsidRPr="00F757AF">
                    <w:rPr>
                      <w:rFonts w:ascii="Calibri" w:hAnsi="Calibri" w:cs="Calibri"/>
                      <w:lang w:val="en-US"/>
                    </w:rPr>
                    <w:t>12. Week</w:t>
                  </w:r>
                </w:p>
              </w:tc>
              <w:tc>
                <w:tcPr>
                  <w:tcW w:w="7658" w:type="dxa"/>
                </w:tcPr>
                <w:p w14:paraId="5B9FFBC2" w14:textId="48C865C7" w:rsidR="00AF3427" w:rsidRPr="00365A19" w:rsidRDefault="00F757AF" w:rsidP="00F757AF">
                  <w:pPr>
                    <w:rPr>
                      <w:rFonts w:cstheme="minorHAnsi"/>
                      <w:lang w:val="en-US"/>
                    </w:rPr>
                  </w:pPr>
                  <w:proofErr w:type="spellStart"/>
                  <w:r w:rsidRPr="00365A19">
                    <w:rPr>
                      <w:rFonts w:cstheme="minorHAnsi"/>
                    </w:rPr>
                    <w:t>Contemporary</w:t>
                  </w:r>
                  <w:proofErr w:type="spellEnd"/>
                  <w:r w:rsidRPr="00365A19">
                    <w:rPr>
                      <w:rFonts w:cstheme="minorHAnsi"/>
                    </w:rPr>
                    <w:t xml:space="preserve"> </w:t>
                  </w:r>
                  <w:proofErr w:type="spellStart"/>
                  <w:r w:rsidRPr="00365A19">
                    <w:rPr>
                      <w:rFonts w:cstheme="minorHAnsi"/>
                    </w:rPr>
                    <w:t>Middle</w:t>
                  </w:r>
                  <w:proofErr w:type="spellEnd"/>
                  <w:r w:rsidRPr="00365A19">
                    <w:rPr>
                      <w:rFonts w:cstheme="minorHAnsi"/>
                    </w:rPr>
                    <w:t xml:space="preserve"> East </w:t>
                  </w:r>
                  <w:proofErr w:type="spellStart"/>
                  <w:r w:rsidRPr="00365A19">
                    <w:rPr>
                      <w:rFonts w:cstheme="minorHAnsi"/>
                    </w:rPr>
                    <w:t>Conflicts</w:t>
                  </w:r>
                  <w:proofErr w:type="spellEnd"/>
                  <w:r w:rsidRPr="00365A19">
                    <w:rPr>
                      <w:rFonts w:cstheme="minorHAnsi"/>
                    </w:rPr>
                    <w:t xml:space="preserve"> II: </w:t>
                  </w:r>
                  <w:proofErr w:type="spellStart"/>
                  <w:r w:rsidRPr="00365A19">
                    <w:rPr>
                      <w:rFonts w:cstheme="minorHAnsi"/>
                    </w:rPr>
                    <w:t>Syria</w:t>
                  </w:r>
                  <w:proofErr w:type="spellEnd"/>
                </w:p>
              </w:tc>
            </w:tr>
            <w:tr w:rsidR="00AF3427" w:rsidRPr="00F757AF" w14:paraId="1B337996" w14:textId="77777777" w:rsidTr="00F757AF">
              <w:tc>
                <w:tcPr>
                  <w:tcW w:w="1152" w:type="dxa"/>
                </w:tcPr>
                <w:p w14:paraId="05E79159" w14:textId="796E7069" w:rsidR="00AF3427" w:rsidRPr="00F757AF" w:rsidRDefault="00AF3427" w:rsidP="00AF3427">
                  <w:pPr>
                    <w:jc w:val="both"/>
                    <w:rPr>
                      <w:rFonts w:ascii="Calibri" w:hAnsi="Calibri" w:cs="Calibri"/>
                      <w:lang w:val="en-US"/>
                    </w:rPr>
                  </w:pPr>
                  <w:r w:rsidRPr="00F757AF">
                    <w:rPr>
                      <w:rFonts w:ascii="Calibri" w:hAnsi="Calibri" w:cs="Calibri"/>
                      <w:lang w:val="en-US"/>
                    </w:rPr>
                    <w:t>13. Week</w:t>
                  </w:r>
                </w:p>
              </w:tc>
              <w:tc>
                <w:tcPr>
                  <w:tcW w:w="7658" w:type="dxa"/>
                </w:tcPr>
                <w:p w14:paraId="1FBFC69F" w14:textId="47AC4947" w:rsidR="00AF3427" w:rsidRPr="00365A19" w:rsidRDefault="00F757AF" w:rsidP="00F757AF">
                  <w:pPr>
                    <w:rPr>
                      <w:rFonts w:cstheme="minorHAnsi"/>
                      <w:lang w:val="en-US"/>
                    </w:rPr>
                  </w:pPr>
                  <w:proofErr w:type="spellStart"/>
                  <w:r w:rsidRPr="00365A19">
                    <w:rPr>
                      <w:rFonts w:cstheme="minorHAnsi"/>
                    </w:rPr>
                    <w:t>Contemporary</w:t>
                  </w:r>
                  <w:proofErr w:type="spellEnd"/>
                  <w:r w:rsidRPr="00365A19">
                    <w:rPr>
                      <w:rFonts w:cstheme="minorHAnsi"/>
                    </w:rPr>
                    <w:t xml:space="preserve"> </w:t>
                  </w:r>
                  <w:proofErr w:type="spellStart"/>
                  <w:r w:rsidRPr="00365A19">
                    <w:rPr>
                      <w:rFonts w:cstheme="minorHAnsi"/>
                    </w:rPr>
                    <w:t>Middle</w:t>
                  </w:r>
                  <w:proofErr w:type="spellEnd"/>
                  <w:r w:rsidRPr="00365A19">
                    <w:rPr>
                      <w:rFonts w:cstheme="minorHAnsi"/>
                    </w:rPr>
                    <w:t xml:space="preserve"> East </w:t>
                  </w:r>
                  <w:proofErr w:type="spellStart"/>
                  <w:r w:rsidRPr="00365A19">
                    <w:rPr>
                      <w:rFonts w:cstheme="minorHAnsi"/>
                    </w:rPr>
                    <w:t>Conflicts</w:t>
                  </w:r>
                  <w:proofErr w:type="spellEnd"/>
                  <w:r w:rsidRPr="00365A19">
                    <w:rPr>
                      <w:rFonts w:cstheme="minorHAnsi"/>
                    </w:rPr>
                    <w:t xml:space="preserve"> III: Yemen</w:t>
                  </w:r>
                </w:p>
              </w:tc>
            </w:tr>
            <w:tr w:rsidR="00AF3427" w:rsidRPr="00F757AF" w14:paraId="4E57598D" w14:textId="77777777" w:rsidTr="00F757AF">
              <w:tc>
                <w:tcPr>
                  <w:tcW w:w="1152" w:type="dxa"/>
                </w:tcPr>
                <w:p w14:paraId="20CC2F55" w14:textId="292320B8" w:rsidR="00AF3427" w:rsidRPr="00F757AF" w:rsidRDefault="00AF3427" w:rsidP="00AF3427">
                  <w:pPr>
                    <w:jc w:val="both"/>
                    <w:rPr>
                      <w:rFonts w:ascii="Calibri" w:hAnsi="Calibri" w:cs="Calibri"/>
                      <w:lang w:val="en-US"/>
                    </w:rPr>
                  </w:pPr>
                  <w:r w:rsidRPr="00F757AF">
                    <w:rPr>
                      <w:rFonts w:ascii="Calibri" w:hAnsi="Calibri" w:cs="Calibri"/>
                      <w:lang w:val="en-US"/>
                    </w:rPr>
                    <w:t>14. Week</w:t>
                  </w:r>
                </w:p>
              </w:tc>
              <w:tc>
                <w:tcPr>
                  <w:tcW w:w="7658" w:type="dxa"/>
                </w:tcPr>
                <w:p w14:paraId="5440A06D" w14:textId="0579DB03" w:rsidR="00AF3427" w:rsidRPr="00365A19" w:rsidRDefault="00F757AF" w:rsidP="00F757AF">
                  <w:pPr>
                    <w:rPr>
                      <w:rFonts w:cstheme="minorHAnsi"/>
                      <w:lang w:val="en-US"/>
                    </w:rPr>
                  </w:pPr>
                  <w:proofErr w:type="spellStart"/>
                  <w:r w:rsidRPr="00365A19">
                    <w:rPr>
                      <w:rFonts w:cstheme="minorHAnsi"/>
                    </w:rPr>
                    <w:t>Presentations</w:t>
                  </w:r>
                  <w:proofErr w:type="spellEnd"/>
                  <w:r w:rsidRPr="00365A19">
                    <w:rPr>
                      <w:rFonts w:cstheme="minorHAnsi"/>
                    </w:rPr>
                    <w:t xml:space="preserve"> </w:t>
                  </w:r>
                </w:p>
              </w:tc>
            </w:tr>
            <w:tr w:rsidR="00AF3427" w:rsidRPr="00F757AF" w14:paraId="0A7F942A" w14:textId="77777777" w:rsidTr="00F757AF">
              <w:tc>
                <w:tcPr>
                  <w:tcW w:w="1152" w:type="dxa"/>
                </w:tcPr>
                <w:p w14:paraId="08135BE7" w14:textId="107D7081" w:rsidR="00AF3427" w:rsidRPr="00F757AF" w:rsidRDefault="00AF3427" w:rsidP="00AF3427">
                  <w:pPr>
                    <w:jc w:val="both"/>
                    <w:rPr>
                      <w:rFonts w:ascii="Calibri" w:hAnsi="Calibri" w:cs="Calibri"/>
                      <w:lang w:val="en-US"/>
                    </w:rPr>
                  </w:pPr>
                  <w:r w:rsidRPr="00F757AF">
                    <w:rPr>
                      <w:rFonts w:ascii="Calibri" w:hAnsi="Calibri" w:cs="Calibri"/>
                      <w:lang w:val="en-US"/>
                    </w:rPr>
                    <w:t>15. Week</w:t>
                  </w:r>
                </w:p>
              </w:tc>
              <w:tc>
                <w:tcPr>
                  <w:tcW w:w="7658" w:type="dxa"/>
                </w:tcPr>
                <w:p w14:paraId="69B9730C" w14:textId="2ED3C886" w:rsidR="00AF3427" w:rsidRPr="00365A19" w:rsidRDefault="00F757AF" w:rsidP="00F757AF">
                  <w:pPr>
                    <w:rPr>
                      <w:rFonts w:cstheme="minorHAnsi"/>
                      <w:lang w:val="en-US"/>
                    </w:rPr>
                  </w:pPr>
                  <w:proofErr w:type="spellStart"/>
                  <w:r w:rsidRPr="00365A19">
                    <w:rPr>
                      <w:rFonts w:cstheme="minorHAnsi"/>
                    </w:rPr>
                    <w:t>Concluding</w:t>
                  </w:r>
                  <w:proofErr w:type="spellEnd"/>
                  <w:r w:rsidRPr="00365A19">
                    <w:rPr>
                      <w:rFonts w:cstheme="minorHAnsi"/>
                    </w:rPr>
                    <w:t xml:space="preserve"> </w:t>
                  </w:r>
                  <w:proofErr w:type="spellStart"/>
                  <w:r w:rsidRPr="00365A19">
                    <w:rPr>
                      <w:rFonts w:cstheme="minorHAnsi"/>
                    </w:rPr>
                    <w:t>Remarks</w:t>
                  </w:r>
                  <w:proofErr w:type="spellEnd"/>
                </w:p>
              </w:tc>
            </w:tr>
          </w:tbl>
          <w:p w14:paraId="00084DD6" w14:textId="46124FFA" w:rsidR="00EF389B" w:rsidRPr="00F757AF" w:rsidRDefault="00EF389B" w:rsidP="00EF389B">
            <w:pPr>
              <w:jc w:val="both"/>
              <w:rPr>
                <w:rFonts w:ascii="Calibri" w:hAnsi="Calibri" w:cs="Calibri"/>
                <w:lang w:val="en-US"/>
              </w:rPr>
            </w:pPr>
          </w:p>
        </w:tc>
      </w:tr>
      <w:tr w:rsidR="002E6734" w:rsidRPr="00F757AF" w14:paraId="66C1755B" w14:textId="77777777" w:rsidTr="002E6734">
        <w:trPr>
          <w:trHeight w:val="2567"/>
        </w:trPr>
        <w:tc>
          <w:tcPr>
            <w:tcW w:w="1522" w:type="dxa"/>
            <w:vAlign w:val="center"/>
          </w:tcPr>
          <w:p w14:paraId="7B649EC8" w14:textId="0BCBACAA" w:rsidR="002E6734" w:rsidRPr="00F757AF" w:rsidRDefault="002E6734" w:rsidP="002E6734">
            <w:pPr>
              <w:pStyle w:val="TableParagraph"/>
              <w:ind w:right="359"/>
              <w:jc w:val="center"/>
              <w:rPr>
                <w:rFonts w:ascii="Calibri" w:hAnsi="Calibri" w:cs="Calibri"/>
                <w:b/>
                <w:lang w:val="en-US"/>
              </w:rPr>
            </w:pPr>
            <w:r w:rsidRPr="00F757AF">
              <w:rPr>
                <w:rFonts w:ascii="Calibri" w:hAnsi="Calibri" w:cs="Calibri"/>
                <w:b/>
                <w:spacing w:val="-2"/>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E6734" w:rsidRPr="00F757AF" w14:paraId="131D7CFC" w14:textId="77777777" w:rsidTr="0096113A">
              <w:trPr>
                <w:trHeight w:val="404"/>
              </w:trPr>
              <w:tc>
                <w:tcPr>
                  <w:tcW w:w="3019" w:type="dxa"/>
                </w:tcPr>
                <w:p w14:paraId="5D92B517" w14:textId="7165B400" w:rsidR="002E6734" w:rsidRPr="00F757AF" w:rsidRDefault="002E6734" w:rsidP="002E6734">
                  <w:pPr>
                    <w:rPr>
                      <w:rFonts w:ascii="Calibri" w:hAnsi="Calibri" w:cs="Calibri"/>
                      <w:b/>
                      <w:bCs/>
                      <w:lang w:val="en-US"/>
                    </w:rPr>
                  </w:pPr>
                  <w:r w:rsidRPr="00F757AF">
                    <w:rPr>
                      <w:rFonts w:ascii="Calibri" w:eastAsia="Times New Roman" w:hAnsi="Calibri" w:cs="Calibri"/>
                      <w:b/>
                      <w:bCs/>
                      <w:color w:val="3B3A36"/>
                      <w:lang w:val="en-US" w:eastAsia="tr-TR"/>
                    </w:rPr>
                    <w:t>In-Term Studies</w:t>
                  </w:r>
                </w:p>
              </w:tc>
              <w:tc>
                <w:tcPr>
                  <w:tcW w:w="3019" w:type="dxa"/>
                </w:tcPr>
                <w:p w14:paraId="603A19A2" w14:textId="7C6694A6" w:rsidR="002E6734" w:rsidRPr="00F757AF" w:rsidRDefault="002E6734" w:rsidP="002E6734">
                  <w:pPr>
                    <w:rPr>
                      <w:rFonts w:ascii="Calibri" w:hAnsi="Calibri" w:cs="Calibri"/>
                      <w:b/>
                      <w:bCs/>
                      <w:lang w:val="en-US"/>
                    </w:rPr>
                  </w:pPr>
                  <w:r w:rsidRPr="00F757AF">
                    <w:rPr>
                      <w:rFonts w:ascii="Calibri" w:eastAsia="Times New Roman" w:hAnsi="Calibri" w:cs="Calibri"/>
                      <w:b/>
                      <w:bCs/>
                      <w:color w:val="3B3A36"/>
                      <w:lang w:val="en-US" w:eastAsia="tr-TR"/>
                    </w:rPr>
                    <w:t>Quantity</w:t>
                  </w:r>
                </w:p>
              </w:tc>
              <w:tc>
                <w:tcPr>
                  <w:tcW w:w="3020" w:type="dxa"/>
                </w:tcPr>
                <w:p w14:paraId="2FF6335E" w14:textId="278B485D" w:rsidR="002E6734" w:rsidRPr="00F757AF" w:rsidRDefault="002E6734" w:rsidP="002E6734">
                  <w:pPr>
                    <w:rPr>
                      <w:rFonts w:ascii="Calibri" w:hAnsi="Calibri" w:cs="Calibri"/>
                      <w:b/>
                      <w:bCs/>
                      <w:lang w:val="en-US"/>
                    </w:rPr>
                  </w:pPr>
                  <w:r w:rsidRPr="00F757AF">
                    <w:rPr>
                      <w:rFonts w:ascii="Calibri" w:eastAsia="Times New Roman" w:hAnsi="Calibri" w:cs="Calibri"/>
                      <w:b/>
                      <w:bCs/>
                      <w:color w:val="3B3A36"/>
                      <w:lang w:val="en-US" w:eastAsia="tr-TR"/>
                    </w:rPr>
                    <w:t>Percentage %</w:t>
                  </w:r>
                </w:p>
              </w:tc>
            </w:tr>
            <w:tr w:rsidR="002E6734" w:rsidRPr="00F757AF" w14:paraId="3EA86BA4" w14:textId="77777777" w:rsidTr="0096113A">
              <w:trPr>
                <w:trHeight w:val="384"/>
              </w:trPr>
              <w:tc>
                <w:tcPr>
                  <w:tcW w:w="3019" w:type="dxa"/>
                </w:tcPr>
                <w:p w14:paraId="6D508F3C" w14:textId="143B7095" w:rsidR="002E6734" w:rsidRPr="00F757AF" w:rsidRDefault="002E6734" w:rsidP="002E6734">
                  <w:pPr>
                    <w:rPr>
                      <w:rFonts w:ascii="Calibri" w:hAnsi="Calibri" w:cs="Calibri"/>
                      <w:lang w:val="en-US"/>
                    </w:rPr>
                  </w:pPr>
                  <w:r w:rsidRPr="00F757AF">
                    <w:rPr>
                      <w:rFonts w:ascii="Calibri" w:eastAsia="Times New Roman" w:hAnsi="Calibri" w:cs="Calibri"/>
                      <w:color w:val="3A3A3A"/>
                      <w:lang w:val="en-US" w:eastAsia="tr-TR"/>
                    </w:rPr>
                    <w:t>Mid-terms</w:t>
                  </w:r>
                </w:p>
              </w:tc>
              <w:tc>
                <w:tcPr>
                  <w:tcW w:w="3019" w:type="dxa"/>
                </w:tcPr>
                <w:p w14:paraId="4693D9C5" w14:textId="44791023" w:rsidR="002E6734" w:rsidRPr="00F757AF" w:rsidRDefault="002E6734" w:rsidP="002E6734">
                  <w:pPr>
                    <w:rPr>
                      <w:rFonts w:ascii="Calibri" w:hAnsi="Calibri" w:cs="Calibri"/>
                      <w:lang w:val="en-US"/>
                    </w:rPr>
                  </w:pPr>
                </w:p>
              </w:tc>
              <w:tc>
                <w:tcPr>
                  <w:tcW w:w="3020" w:type="dxa"/>
                </w:tcPr>
                <w:p w14:paraId="311646D7" w14:textId="5A9E90AD" w:rsidR="002E6734" w:rsidRPr="00F757AF" w:rsidRDefault="002E6734" w:rsidP="002E6734">
                  <w:pPr>
                    <w:rPr>
                      <w:rFonts w:ascii="Calibri" w:hAnsi="Calibri" w:cs="Calibri"/>
                      <w:lang w:val="en-US"/>
                    </w:rPr>
                  </w:pPr>
                  <w:r w:rsidRPr="00F757AF">
                    <w:rPr>
                      <w:rFonts w:ascii="Calibri" w:eastAsia="Times New Roman" w:hAnsi="Calibri" w:cs="Calibri"/>
                      <w:color w:val="3B3A36"/>
                      <w:lang w:val="en-US" w:eastAsia="tr-TR"/>
                    </w:rPr>
                    <w:t>%</w:t>
                  </w:r>
                </w:p>
              </w:tc>
            </w:tr>
            <w:tr w:rsidR="002E6734" w:rsidRPr="00F757AF" w14:paraId="365B2445" w14:textId="77777777" w:rsidTr="0096113A">
              <w:trPr>
                <w:trHeight w:val="404"/>
              </w:trPr>
              <w:tc>
                <w:tcPr>
                  <w:tcW w:w="3019" w:type="dxa"/>
                </w:tcPr>
                <w:p w14:paraId="5E363BA2" w14:textId="41AB5F07" w:rsidR="002E6734" w:rsidRPr="00F757AF" w:rsidRDefault="002E6734" w:rsidP="002E6734">
                  <w:pPr>
                    <w:rPr>
                      <w:rFonts w:ascii="Calibri" w:hAnsi="Calibri" w:cs="Calibri"/>
                      <w:lang w:val="en-US"/>
                    </w:rPr>
                  </w:pPr>
                  <w:r w:rsidRPr="00F757AF">
                    <w:rPr>
                      <w:rFonts w:ascii="Calibri" w:eastAsia="Times New Roman" w:hAnsi="Calibri" w:cs="Calibri"/>
                      <w:color w:val="3A3A3A"/>
                      <w:lang w:val="en-US" w:eastAsia="tr-TR"/>
                    </w:rPr>
                    <w:t>Quizzes</w:t>
                  </w:r>
                </w:p>
              </w:tc>
              <w:tc>
                <w:tcPr>
                  <w:tcW w:w="3019" w:type="dxa"/>
                </w:tcPr>
                <w:p w14:paraId="619A9383" w14:textId="736CF00B" w:rsidR="002E6734" w:rsidRPr="00F757AF" w:rsidRDefault="002E6734" w:rsidP="002E6734">
                  <w:pPr>
                    <w:rPr>
                      <w:rFonts w:ascii="Calibri" w:hAnsi="Calibri" w:cs="Calibri"/>
                      <w:lang w:val="en-US"/>
                    </w:rPr>
                  </w:pPr>
                </w:p>
              </w:tc>
              <w:tc>
                <w:tcPr>
                  <w:tcW w:w="3020" w:type="dxa"/>
                </w:tcPr>
                <w:p w14:paraId="0219E462" w14:textId="10212D51" w:rsidR="002E6734" w:rsidRPr="00F757AF" w:rsidRDefault="002E6734" w:rsidP="002E6734">
                  <w:pPr>
                    <w:rPr>
                      <w:rFonts w:ascii="Calibri" w:hAnsi="Calibri" w:cs="Calibri"/>
                      <w:lang w:val="en-US"/>
                    </w:rPr>
                  </w:pPr>
                  <w:r w:rsidRPr="00F757AF">
                    <w:rPr>
                      <w:rFonts w:ascii="Calibri" w:eastAsia="Times New Roman" w:hAnsi="Calibri" w:cs="Calibri"/>
                      <w:color w:val="3B3A36"/>
                      <w:lang w:val="en-US" w:eastAsia="tr-TR"/>
                    </w:rPr>
                    <w:t>%</w:t>
                  </w:r>
                </w:p>
              </w:tc>
            </w:tr>
            <w:tr w:rsidR="002E6734" w:rsidRPr="00F757AF" w14:paraId="3F3324D8" w14:textId="77777777" w:rsidTr="0096113A">
              <w:trPr>
                <w:trHeight w:val="384"/>
              </w:trPr>
              <w:tc>
                <w:tcPr>
                  <w:tcW w:w="3019" w:type="dxa"/>
                </w:tcPr>
                <w:p w14:paraId="618B4C66" w14:textId="742095C2" w:rsidR="002E6734" w:rsidRPr="00F757AF" w:rsidRDefault="002E6734" w:rsidP="002E6734">
                  <w:pPr>
                    <w:rPr>
                      <w:rFonts w:ascii="Calibri" w:hAnsi="Calibri" w:cs="Calibri"/>
                      <w:lang w:val="en-US"/>
                    </w:rPr>
                  </w:pPr>
                  <w:r w:rsidRPr="00F757AF">
                    <w:rPr>
                      <w:rFonts w:ascii="Calibri" w:hAnsi="Calibri" w:cs="Calibri"/>
                      <w:lang w:val="en-US"/>
                    </w:rPr>
                    <w:t>Assignments</w:t>
                  </w:r>
                </w:p>
              </w:tc>
              <w:tc>
                <w:tcPr>
                  <w:tcW w:w="3019" w:type="dxa"/>
                </w:tcPr>
                <w:p w14:paraId="37FED406" w14:textId="14BA44D2" w:rsidR="002E6734" w:rsidRPr="00F757AF" w:rsidRDefault="00F33E91" w:rsidP="002E6734">
                  <w:pPr>
                    <w:rPr>
                      <w:rFonts w:ascii="Calibri" w:hAnsi="Calibri" w:cs="Calibri"/>
                      <w:lang w:val="en-US"/>
                    </w:rPr>
                  </w:pPr>
                  <w:r>
                    <w:rPr>
                      <w:rFonts w:ascii="Calibri" w:hAnsi="Calibri" w:cs="Calibri"/>
                      <w:lang w:val="en-US"/>
                    </w:rPr>
                    <w:t>4</w:t>
                  </w:r>
                </w:p>
              </w:tc>
              <w:tc>
                <w:tcPr>
                  <w:tcW w:w="3020" w:type="dxa"/>
                </w:tcPr>
                <w:p w14:paraId="4618C465" w14:textId="1DF454A2" w:rsidR="002E6734" w:rsidRPr="00F757AF" w:rsidRDefault="002E6734" w:rsidP="002E6734">
                  <w:pPr>
                    <w:rPr>
                      <w:rFonts w:ascii="Calibri" w:hAnsi="Calibri" w:cs="Calibri"/>
                      <w:lang w:val="en-US"/>
                    </w:rPr>
                  </w:pPr>
                  <w:r w:rsidRPr="00F757AF">
                    <w:rPr>
                      <w:rFonts w:ascii="Calibri" w:eastAsia="Times New Roman" w:hAnsi="Calibri" w:cs="Calibri"/>
                      <w:color w:val="3B3A36"/>
                      <w:lang w:val="en-US" w:eastAsia="tr-TR"/>
                    </w:rPr>
                    <w:t>%</w:t>
                  </w:r>
                  <w:r w:rsidR="00F33E91">
                    <w:rPr>
                      <w:rFonts w:ascii="Calibri" w:eastAsia="Times New Roman" w:hAnsi="Calibri" w:cs="Calibri"/>
                      <w:color w:val="3B3A36"/>
                      <w:lang w:val="en-US" w:eastAsia="tr-TR"/>
                    </w:rPr>
                    <w:t xml:space="preserve"> 40</w:t>
                  </w:r>
                </w:p>
              </w:tc>
            </w:tr>
            <w:tr w:rsidR="002E6734" w:rsidRPr="00F757AF" w14:paraId="5CA2682A" w14:textId="77777777" w:rsidTr="0096113A">
              <w:trPr>
                <w:trHeight w:val="404"/>
              </w:trPr>
              <w:tc>
                <w:tcPr>
                  <w:tcW w:w="3019" w:type="dxa"/>
                </w:tcPr>
                <w:p w14:paraId="28193741" w14:textId="5ECB6015" w:rsidR="002E6734" w:rsidRPr="00F757AF" w:rsidRDefault="002E6734" w:rsidP="002E6734">
                  <w:pPr>
                    <w:rPr>
                      <w:rFonts w:ascii="Calibri" w:hAnsi="Calibri" w:cs="Calibri"/>
                      <w:lang w:val="en-US"/>
                    </w:rPr>
                  </w:pPr>
                  <w:r w:rsidRPr="00F757AF">
                    <w:rPr>
                      <w:rFonts w:ascii="Calibri" w:hAnsi="Calibri" w:cs="Calibri"/>
                      <w:lang w:val="en-US"/>
                    </w:rPr>
                    <w:t>Attendance</w:t>
                  </w:r>
                </w:p>
              </w:tc>
              <w:tc>
                <w:tcPr>
                  <w:tcW w:w="3019" w:type="dxa"/>
                </w:tcPr>
                <w:p w14:paraId="6A6988B6" w14:textId="09D4134B" w:rsidR="002E6734" w:rsidRPr="00F757AF" w:rsidRDefault="00F33E91" w:rsidP="002E6734">
                  <w:pPr>
                    <w:rPr>
                      <w:rFonts w:ascii="Calibri" w:hAnsi="Calibri" w:cs="Calibri"/>
                      <w:lang w:val="en-US"/>
                    </w:rPr>
                  </w:pPr>
                  <w:r>
                    <w:rPr>
                      <w:rFonts w:ascii="Calibri" w:hAnsi="Calibri" w:cs="Calibri"/>
                      <w:lang w:val="en-US"/>
                    </w:rPr>
                    <w:t>15</w:t>
                  </w:r>
                </w:p>
              </w:tc>
              <w:tc>
                <w:tcPr>
                  <w:tcW w:w="3020" w:type="dxa"/>
                </w:tcPr>
                <w:p w14:paraId="6DAE8E9F" w14:textId="6BDED925" w:rsidR="002E6734" w:rsidRPr="00F757AF" w:rsidRDefault="002E6734" w:rsidP="002E6734">
                  <w:pPr>
                    <w:rPr>
                      <w:rFonts w:ascii="Calibri" w:hAnsi="Calibri" w:cs="Calibri"/>
                      <w:lang w:val="en-US"/>
                    </w:rPr>
                  </w:pPr>
                  <w:r w:rsidRPr="00F757AF">
                    <w:rPr>
                      <w:rFonts w:ascii="Calibri" w:eastAsia="Times New Roman" w:hAnsi="Calibri" w:cs="Calibri"/>
                      <w:color w:val="3B3A36"/>
                      <w:lang w:val="en-US" w:eastAsia="tr-TR"/>
                    </w:rPr>
                    <w:t>%</w:t>
                  </w:r>
                  <w:r w:rsidR="00F33E91">
                    <w:rPr>
                      <w:rFonts w:ascii="Calibri" w:eastAsia="Times New Roman" w:hAnsi="Calibri" w:cs="Calibri"/>
                      <w:color w:val="3B3A36"/>
                      <w:lang w:val="en-US" w:eastAsia="tr-TR"/>
                    </w:rPr>
                    <w:t xml:space="preserve"> 10</w:t>
                  </w:r>
                </w:p>
              </w:tc>
            </w:tr>
            <w:tr w:rsidR="002E6734" w:rsidRPr="00F757AF" w14:paraId="602751B2" w14:textId="77777777" w:rsidTr="0096113A">
              <w:trPr>
                <w:trHeight w:val="384"/>
              </w:trPr>
              <w:tc>
                <w:tcPr>
                  <w:tcW w:w="3019" w:type="dxa"/>
                </w:tcPr>
                <w:p w14:paraId="5D82FD94" w14:textId="6B73B1F9" w:rsidR="002E6734" w:rsidRPr="00F757AF" w:rsidRDefault="002E6734" w:rsidP="002E6734">
                  <w:pPr>
                    <w:rPr>
                      <w:rFonts w:ascii="Calibri" w:hAnsi="Calibri" w:cs="Calibri"/>
                      <w:lang w:val="en-US"/>
                    </w:rPr>
                  </w:pPr>
                  <w:r w:rsidRPr="00F757AF">
                    <w:rPr>
                      <w:rFonts w:ascii="Calibri" w:eastAsia="Times New Roman" w:hAnsi="Calibri" w:cs="Calibri"/>
                      <w:color w:val="3A3A3A"/>
                      <w:lang w:val="en-US" w:eastAsia="tr-TR"/>
                    </w:rPr>
                    <w:t>Practice</w:t>
                  </w:r>
                </w:p>
              </w:tc>
              <w:tc>
                <w:tcPr>
                  <w:tcW w:w="3019" w:type="dxa"/>
                </w:tcPr>
                <w:p w14:paraId="05470D4E" w14:textId="4E45E3A3" w:rsidR="002E6734" w:rsidRPr="00F757AF" w:rsidRDefault="00F33E91" w:rsidP="002E6734">
                  <w:pPr>
                    <w:rPr>
                      <w:rFonts w:ascii="Calibri" w:hAnsi="Calibri" w:cs="Calibri"/>
                      <w:lang w:val="en-US"/>
                    </w:rPr>
                  </w:pPr>
                  <w:r>
                    <w:rPr>
                      <w:rFonts w:ascii="Calibri" w:hAnsi="Calibri" w:cs="Calibri"/>
                      <w:lang w:val="en-US"/>
                    </w:rPr>
                    <w:t>1</w:t>
                  </w:r>
                </w:p>
              </w:tc>
              <w:tc>
                <w:tcPr>
                  <w:tcW w:w="3020" w:type="dxa"/>
                </w:tcPr>
                <w:p w14:paraId="11D62A74" w14:textId="770738F1" w:rsidR="002E6734" w:rsidRPr="00F757AF" w:rsidRDefault="002E6734" w:rsidP="002E6734">
                  <w:pPr>
                    <w:rPr>
                      <w:rFonts w:ascii="Calibri" w:hAnsi="Calibri" w:cs="Calibri"/>
                      <w:lang w:val="en-US"/>
                    </w:rPr>
                  </w:pPr>
                  <w:r w:rsidRPr="00F757AF">
                    <w:rPr>
                      <w:rFonts w:ascii="Calibri" w:eastAsia="Times New Roman" w:hAnsi="Calibri" w:cs="Calibri"/>
                      <w:color w:val="3B3A36"/>
                      <w:lang w:val="en-US" w:eastAsia="tr-TR"/>
                    </w:rPr>
                    <w:t>%</w:t>
                  </w:r>
                  <w:r w:rsidR="00F33E91">
                    <w:rPr>
                      <w:rFonts w:ascii="Calibri" w:eastAsia="Times New Roman" w:hAnsi="Calibri" w:cs="Calibri"/>
                      <w:color w:val="3B3A36"/>
                      <w:lang w:val="en-US" w:eastAsia="tr-TR"/>
                    </w:rPr>
                    <w:t xml:space="preserve"> 10</w:t>
                  </w:r>
                </w:p>
              </w:tc>
            </w:tr>
            <w:tr w:rsidR="002E6734" w:rsidRPr="00F757AF" w14:paraId="7BD0F289" w14:textId="77777777" w:rsidTr="0096113A">
              <w:trPr>
                <w:trHeight w:val="404"/>
              </w:trPr>
              <w:tc>
                <w:tcPr>
                  <w:tcW w:w="3019" w:type="dxa"/>
                </w:tcPr>
                <w:p w14:paraId="5F760449" w14:textId="4B55BD27" w:rsidR="002E6734" w:rsidRPr="00F757AF" w:rsidRDefault="002E6734" w:rsidP="002E6734">
                  <w:pPr>
                    <w:rPr>
                      <w:rFonts w:ascii="Calibri" w:hAnsi="Calibri" w:cs="Calibri"/>
                      <w:lang w:val="en-US"/>
                    </w:rPr>
                  </w:pPr>
                  <w:r w:rsidRPr="00F757AF">
                    <w:rPr>
                      <w:rFonts w:ascii="Calibri" w:eastAsia="Times New Roman" w:hAnsi="Calibri" w:cs="Calibri"/>
                      <w:color w:val="3A3A3A"/>
                      <w:lang w:val="en-US" w:eastAsia="tr-TR"/>
                    </w:rPr>
                    <w:t>Project</w:t>
                  </w:r>
                </w:p>
              </w:tc>
              <w:tc>
                <w:tcPr>
                  <w:tcW w:w="3019" w:type="dxa"/>
                </w:tcPr>
                <w:p w14:paraId="4D8F5091" w14:textId="37C46032" w:rsidR="002E6734" w:rsidRPr="00F757AF" w:rsidRDefault="00F33E91" w:rsidP="002E6734">
                  <w:pPr>
                    <w:rPr>
                      <w:rFonts w:ascii="Calibri" w:hAnsi="Calibri" w:cs="Calibri"/>
                      <w:lang w:val="en-US"/>
                    </w:rPr>
                  </w:pPr>
                  <w:r>
                    <w:rPr>
                      <w:rFonts w:ascii="Calibri" w:hAnsi="Calibri" w:cs="Calibri"/>
                      <w:lang w:val="en-US"/>
                    </w:rPr>
                    <w:t>1</w:t>
                  </w:r>
                </w:p>
              </w:tc>
              <w:tc>
                <w:tcPr>
                  <w:tcW w:w="3020" w:type="dxa"/>
                </w:tcPr>
                <w:p w14:paraId="0E12A1AC" w14:textId="01B66B7A" w:rsidR="002E6734" w:rsidRPr="00F757AF" w:rsidRDefault="002E6734" w:rsidP="002E6734">
                  <w:pPr>
                    <w:rPr>
                      <w:rFonts w:ascii="Calibri" w:hAnsi="Calibri" w:cs="Calibri"/>
                      <w:lang w:val="en-US"/>
                    </w:rPr>
                  </w:pPr>
                  <w:r w:rsidRPr="00F757AF">
                    <w:rPr>
                      <w:rFonts w:ascii="Calibri" w:eastAsia="Times New Roman" w:hAnsi="Calibri" w:cs="Calibri"/>
                      <w:color w:val="3B3A36"/>
                      <w:lang w:val="en-US" w:eastAsia="tr-TR"/>
                    </w:rPr>
                    <w:t>%</w:t>
                  </w:r>
                  <w:r w:rsidR="00F33E91">
                    <w:rPr>
                      <w:rFonts w:ascii="Calibri" w:eastAsia="Times New Roman" w:hAnsi="Calibri" w:cs="Calibri"/>
                      <w:color w:val="3B3A36"/>
                      <w:lang w:val="en-US" w:eastAsia="tr-TR"/>
                    </w:rPr>
                    <w:t xml:space="preserve"> 40</w:t>
                  </w:r>
                </w:p>
              </w:tc>
            </w:tr>
            <w:tr w:rsidR="002E6734" w:rsidRPr="00F757AF" w14:paraId="1A3FAEA8" w14:textId="77777777" w:rsidTr="0096113A">
              <w:trPr>
                <w:trHeight w:val="384"/>
              </w:trPr>
              <w:tc>
                <w:tcPr>
                  <w:tcW w:w="3019" w:type="dxa"/>
                </w:tcPr>
                <w:p w14:paraId="19F574AC" w14:textId="2AA712E5" w:rsidR="002E6734" w:rsidRPr="00F757AF" w:rsidRDefault="002E6734" w:rsidP="002E6734">
                  <w:pPr>
                    <w:rPr>
                      <w:rFonts w:ascii="Calibri" w:hAnsi="Calibri" w:cs="Calibri"/>
                      <w:lang w:val="en-US"/>
                    </w:rPr>
                  </w:pPr>
                  <w:r w:rsidRPr="00F757AF">
                    <w:rPr>
                      <w:rFonts w:ascii="Calibri" w:eastAsia="Times New Roman" w:hAnsi="Calibri" w:cs="Calibri"/>
                      <w:color w:val="3A3A3A"/>
                      <w:lang w:val="en-US" w:eastAsia="tr-TR"/>
                    </w:rPr>
                    <w:t>Final examination</w:t>
                  </w:r>
                </w:p>
              </w:tc>
              <w:tc>
                <w:tcPr>
                  <w:tcW w:w="3019" w:type="dxa"/>
                </w:tcPr>
                <w:p w14:paraId="7889AA8C" w14:textId="2189000C" w:rsidR="002E6734" w:rsidRPr="00F757AF" w:rsidRDefault="002E6734" w:rsidP="002E6734">
                  <w:pPr>
                    <w:rPr>
                      <w:rFonts w:ascii="Calibri" w:hAnsi="Calibri" w:cs="Calibri"/>
                      <w:lang w:val="en-US"/>
                    </w:rPr>
                  </w:pPr>
                </w:p>
              </w:tc>
              <w:tc>
                <w:tcPr>
                  <w:tcW w:w="3020" w:type="dxa"/>
                </w:tcPr>
                <w:p w14:paraId="5460A250" w14:textId="1606ED4E" w:rsidR="002E6734" w:rsidRPr="00F757AF" w:rsidRDefault="007A7AC1" w:rsidP="002E6734">
                  <w:pPr>
                    <w:rPr>
                      <w:rFonts w:ascii="Calibri" w:hAnsi="Calibri" w:cs="Calibri"/>
                      <w:lang w:val="en-US"/>
                    </w:rPr>
                  </w:pPr>
                  <w:r w:rsidRPr="00F757AF">
                    <w:rPr>
                      <w:rFonts w:ascii="Calibri" w:hAnsi="Calibri" w:cs="Calibri"/>
                      <w:lang w:val="en-US"/>
                    </w:rPr>
                    <w:t>%</w:t>
                  </w:r>
                </w:p>
              </w:tc>
            </w:tr>
            <w:tr w:rsidR="002E6734" w:rsidRPr="00F757AF" w14:paraId="20076F38" w14:textId="77777777" w:rsidTr="0096113A">
              <w:trPr>
                <w:trHeight w:val="404"/>
              </w:trPr>
              <w:tc>
                <w:tcPr>
                  <w:tcW w:w="3019" w:type="dxa"/>
                </w:tcPr>
                <w:p w14:paraId="181C2379" w14:textId="25620B39" w:rsidR="002E6734" w:rsidRPr="00F757AF" w:rsidRDefault="002E6734" w:rsidP="002E6734">
                  <w:pPr>
                    <w:rPr>
                      <w:rFonts w:ascii="Calibri" w:hAnsi="Calibri" w:cs="Calibri"/>
                      <w:b/>
                      <w:bCs/>
                      <w:lang w:val="en-US"/>
                    </w:rPr>
                  </w:pPr>
                  <w:r w:rsidRPr="00F757AF">
                    <w:rPr>
                      <w:rFonts w:ascii="Calibri" w:hAnsi="Calibri" w:cs="Calibri"/>
                      <w:b/>
                      <w:bCs/>
                      <w:lang w:val="en-US"/>
                    </w:rPr>
                    <w:t>Total</w:t>
                  </w:r>
                </w:p>
              </w:tc>
              <w:tc>
                <w:tcPr>
                  <w:tcW w:w="3019" w:type="dxa"/>
                </w:tcPr>
                <w:p w14:paraId="0A899487" w14:textId="1FD39A49" w:rsidR="002E6734" w:rsidRPr="00F757AF" w:rsidRDefault="002E6734" w:rsidP="002E6734">
                  <w:pPr>
                    <w:rPr>
                      <w:rFonts w:ascii="Calibri" w:hAnsi="Calibri" w:cs="Calibri"/>
                      <w:b/>
                      <w:bCs/>
                      <w:lang w:val="en-US"/>
                    </w:rPr>
                  </w:pPr>
                </w:p>
              </w:tc>
              <w:tc>
                <w:tcPr>
                  <w:tcW w:w="3020" w:type="dxa"/>
                </w:tcPr>
                <w:p w14:paraId="5B13C207" w14:textId="6EC5A00E" w:rsidR="002E6734" w:rsidRPr="00F757AF" w:rsidRDefault="002E6734" w:rsidP="002E6734">
                  <w:pPr>
                    <w:rPr>
                      <w:rFonts w:ascii="Calibri" w:hAnsi="Calibri" w:cs="Calibri"/>
                      <w:b/>
                      <w:bCs/>
                      <w:lang w:val="en-US"/>
                    </w:rPr>
                  </w:pPr>
                  <w:r w:rsidRPr="00F757AF">
                    <w:rPr>
                      <w:rFonts w:ascii="Calibri" w:hAnsi="Calibri" w:cs="Calibri"/>
                      <w:b/>
                      <w:bCs/>
                      <w:lang w:val="en-US"/>
                    </w:rPr>
                    <w:t>100</w:t>
                  </w:r>
                  <w:r w:rsidR="007A7AC1" w:rsidRPr="00F757AF">
                    <w:rPr>
                      <w:rFonts w:ascii="Calibri" w:hAnsi="Calibri" w:cs="Calibri"/>
                      <w:b/>
                      <w:bCs/>
                      <w:lang w:val="en-US"/>
                    </w:rPr>
                    <w:t>%</w:t>
                  </w:r>
                </w:p>
              </w:tc>
            </w:tr>
          </w:tbl>
          <w:p w14:paraId="5E2C5B8F" w14:textId="77777777" w:rsidR="002E6734" w:rsidRPr="00F757AF" w:rsidRDefault="002E6734" w:rsidP="002E6734">
            <w:pPr>
              <w:jc w:val="both"/>
              <w:rPr>
                <w:rFonts w:ascii="Calibri" w:hAnsi="Calibri" w:cs="Calibri"/>
                <w:lang w:val="en-US"/>
              </w:rPr>
            </w:pPr>
          </w:p>
        </w:tc>
      </w:tr>
      <w:tr w:rsidR="002E6734" w:rsidRPr="00F757AF" w14:paraId="48BF9CD2" w14:textId="77777777" w:rsidTr="002E6734">
        <w:trPr>
          <w:trHeight w:val="2567"/>
        </w:trPr>
        <w:tc>
          <w:tcPr>
            <w:tcW w:w="1522" w:type="dxa"/>
            <w:vAlign w:val="center"/>
          </w:tcPr>
          <w:p w14:paraId="1CE13ABC" w14:textId="6692187D" w:rsidR="002E6734" w:rsidRPr="00F757AF" w:rsidRDefault="002E6734" w:rsidP="002E6734">
            <w:pPr>
              <w:spacing w:line="360" w:lineRule="auto"/>
              <w:jc w:val="both"/>
              <w:rPr>
                <w:rFonts w:ascii="Calibri" w:hAnsi="Calibri" w:cs="Calibri"/>
                <w:b/>
                <w:bCs/>
                <w:lang w:val="en-US"/>
              </w:rPr>
            </w:pPr>
            <w:r w:rsidRPr="00F757AF">
              <w:rPr>
                <w:rFonts w:ascii="Calibri" w:hAnsi="Calibri" w:cs="Calibri"/>
                <w:b/>
                <w:bCs/>
                <w:lang w:val="en-US"/>
              </w:rPr>
              <w:lastRenderedPageBreak/>
              <w:t>Disability Policy</w:t>
            </w:r>
          </w:p>
        </w:tc>
        <w:tc>
          <w:tcPr>
            <w:tcW w:w="8835" w:type="dxa"/>
            <w:gridSpan w:val="5"/>
            <w:vAlign w:val="center"/>
          </w:tcPr>
          <w:p w14:paraId="07970C4D" w14:textId="15896285" w:rsidR="002E6734" w:rsidRPr="00F757AF" w:rsidRDefault="002E6734" w:rsidP="00F33E91">
            <w:pPr>
              <w:spacing w:line="276" w:lineRule="auto"/>
              <w:jc w:val="both"/>
              <w:rPr>
                <w:rFonts w:ascii="Calibri" w:hAnsi="Calibri" w:cs="Calibri"/>
                <w:lang w:val="en-US"/>
              </w:rPr>
            </w:pPr>
            <w:r w:rsidRPr="00F757AF">
              <w:rPr>
                <w:rFonts w:ascii="Calibri" w:hAnsi="Calibri" w:cs="Calibri"/>
                <w:lang w:val="en-US"/>
              </w:rPr>
              <w:t xml:space="preserve">If you have a documented disability (e.g., visual, hearing, or physical impairment, etc.) that may influence your performance in this course, it is recommended to meet with the </w:t>
            </w:r>
            <w:proofErr w:type="spellStart"/>
            <w:r w:rsidRPr="00F757AF">
              <w:rPr>
                <w:rFonts w:ascii="Calibri" w:hAnsi="Calibri" w:cs="Calibri"/>
                <w:lang w:val="en-US"/>
              </w:rPr>
              <w:t>Engelsiz</w:t>
            </w:r>
            <w:proofErr w:type="spellEnd"/>
            <w:r w:rsidRPr="00F757AF">
              <w:rPr>
                <w:rFonts w:ascii="Calibri" w:hAnsi="Calibri" w:cs="Calibri"/>
                <w:lang w:val="en-US"/>
              </w:rPr>
              <w:t xml:space="preserve"> AYBU (</w:t>
            </w:r>
            <w:hyperlink r:id="rId6" w:history="1">
              <w:r w:rsidRPr="00F757AF">
                <w:rPr>
                  <w:rStyle w:val="Kpr"/>
                  <w:rFonts w:ascii="Calibri" w:hAnsi="Calibri" w:cs="Calibri"/>
                  <w:lang w:val="en-US"/>
                </w:rPr>
                <w:t>https://aybu.edu.tr/engelsiz/content_list-327-yildirim-beyazit-universitesi-engelsiz-universite-birimi-yonergesi.html</w:t>
              </w:r>
            </w:hyperlink>
            <w:r w:rsidRPr="00F757AF">
              <w:rPr>
                <w:rFonts w:ascii="Calibri" w:hAnsi="Calibri" w:cs="Calibri"/>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F757AF" w:rsidRDefault="0048206C">
      <w:pPr>
        <w:rPr>
          <w:rFonts w:ascii="Calibri" w:hAnsi="Calibri" w:cs="Calibri"/>
          <w:lang w:val="en-US"/>
        </w:rPr>
      </w:pPr>
    </w:p>
    <w:p w14:paraId="798AD82D" w14:textId="77777777" w:rsidR="00FD469B" w:rsidRPr="00F757AF" w:rsidRDefault="00FD469B">
      <w:pPr>
        <w:rPr>
          <w:rFonts w:ascii="Calibri" w:hAnsi="Calibri" w:cs="Calibri"/>
          <w:lang w:val="en-US"/>
        </w:rPr>
      </w:pPr>
    </w:p>
    <w:sectPr w:rsidR="00FD469B" w:rsidRPr="00F757AF"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rlito">
    <w:altName w:val="Calibri"/>
    <w:panose1 w:val="020B0604020202020204"/>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F28CE"/>
    <w:multiLevelType w:val="multilevel"/>
    <w:tmpl w:val="4DF40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0F5842"/>
    <w:multiLevelType w:val="hybridMultilevel"/>
    <w:tmpl w:val="E56AC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9D4AAE"/>
    <w:multiLevelType w:val="hybridMultilevel"/>
    <w:tmpl w:val="A98A9F94"/>
    <w:lvl w:ilvl="0" w:tplc="17BA9856">
      <w:start w:val="15"/>
      <w:numFmt w:val="bullet"/>
      <w:lvlText w:val="-"/>
      <w:lvlJc w:val="left"/>
      <w:pPr>
        <w:ind w:left="720" w:hanging="360"/>
      </w:pPr>
      <w:rPr>
        <w:rFonts w:ascii="Calibri" w:eastAsia="Carlito"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81213838">
    <w:abstractNumId w:val="0"/>
  </w:num>
  <w:num w:numId="2" w16cid:durableId="673800977">
    <w:abstractNumId w:val="1"/>
  </w:num>
  <w:num w:numId="3" w16cid:durableId="2006862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252"/>
    <w:rsid w:val="0003589E"/>
    <w:rsid w:val="000441DB"/>
    <w:rsid w:val="00046374"/>
    <w:rsid w:val="00071963"/>
    <w:rsid w:val="001746AA"/>
    <w:rsid w:val="001B4555"/>
    <w:rsid w:val="002B2984"/>
    <w:rsid w:val="002C26D0"/>
    <w:rsid w:val="002D613C"/>
    <w:rsid w:val="002E6734"/>
    <w:rsid w:val="00305F76"/>
    <w:rsid w:val="00311158"/>
    <w:rsid w:val="00330072"/>
    <w:rsid w:val="003404B8"/>
    <w:rsid w:val="00341C9A"/>
    <w:rsid w:val="003642A1"/>
    <w:rsid w:val="00365A19"/>
    <w:rsid w:val="004134A5"/>
    <w:rsid w:val="00416BD3"/>
    <w:rsid w:val="004270F5"/>
    <w:rsid w:val="00440654"/>
    <w:rsid w:val="00464A63"/>
    <w:rsid w:val="0048206C"/>
    <w:rsid w:val="004C48BD"/>
    <w:rsid w:val="00581ACC"/>
    <w:rsid w:val="00597347"/>
    <w:rsid w:val="00630C60"/>
    <w:rsid w:val="006339D8"/>
    <w:rsid w:val="00651F0F"/>
    <w:rsid w:val="00661E39"/>
    <w:rsid w:val="00677D29"/>
    <w:rsid w:val="00685BD5"/>
    <w:rsid w:val="006B023A"/>
    <w:rsid w:val="00723C8C"/>
    <w:rsid w:val="00731977"/>
    <w:rsid w:val="00732FAF"/>
    <w:rsid w:val="0073516E"/>
    <w:rsid w:val="00736CCA"/>
    <w:rsid w:val="00793015"/>
    <w:rsid w:val="007A7AC1"/>
    <w:rsid w:val="008309D1"/>
    <w:rsid w:val="0083209D"/>
    <w:rsid w:val="00871F5E"/>
    <w:rsid w:val="008904C6"/>
    <w:rsid w:val="008B7E4A"/>
    <w:rsid w:val="008F5B0A"/>
    <w:rsid w:val="00911EDA"/>
    <w:rsid w:val="00930D25"/>
    <w:rsid w:val="009D039A"/>
    <w:rsid w:val="00A27A75"/>
    <w:rsid w:val="00A62A20"/>
    <w:rsid w:val="00A85300"/>
    <w:rsid w:val="00AE7B0A"/>
    <w:rsid w:val="00AF3427"/>
    <w:rsid w:val="00B76BB2"/>
    <w:rsid w:val="00BB53D6"/>
    <w:rsid w:val="00BC180B"/>
    <w:rsid w:val="00BD28DC"/>
    <w:rsid w:val="00BF3EFD"/>
    <w:rsid w:val="00C0698A"/>
    <w:rsid w:val="00C63DB9"/>
    <w:rsid w:val="00CC3B7A"/>
    <w:rsid w:val="00CC7DF4"/>
    <w:rsid w:val="00D26E72"/>
    <w:rsid w:val="00DB2A49"/>
    <w:rsid w:val="00DD6DCD"/>
    <w:rsid w:val="00DF371B"/>
    <w:rsid w:val="00E325D4"/>
    <w:rsid w:val="00E812C2"/>
    <w:rsid w:val="00EB0594"/>
    <w:rsid w:val="00EE3856"/>
    <w:rsid w:val="00EF389B"/>
    <w:rsid w:val="00F259CA"/>
    <w:rsid w:val="00F33E91"/>
    <w:rsid w:val="00F757AF"/>
    <w:rsid w:val="00FA0D12"/>
    <w:rsid w:val="00FA47B9"/>
    <w:rsid w:val="00FD469B"/>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34"/>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zmlenmeyenBahsetme1">
    <w:name w:val="Çözümlenmeyen Bahsetme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904C6"/>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904C6"/>
    <w:rPr>
      <w:b/>
      <w:bCs/>
    </w:rPr>
  </w:style>
  <w:style w:type="character" w:customStyle="1" w:styleId="apple-converted-space">
    <w:name w:val="apple-converted-space"/>
    <w:basedOn w:val="VarsaylanParagrafYazTipi"/>
    <w:rsid w:val="008904C6"/>
  </w:style>
  <w:style w:type="paragraph" w:styleId="HTMLncedenBiimlendirilmi">
    <w:name w:val="HTML Preformatted"/>
    <w:basedOn w:val="Normal"/>
    <w:link w:val="HTMLncedenBiimlendirilmiChar"/>
    <w:uiPriority w:val="99"/>
    <w:unhideWhenUsed/>
    <w:rsid w:val="00F757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F757AF"/>
    <w:rPr>
      <w:rFonts w:ascii="Courier New" w:eastAsia="Times New Roman" w:hAnsi="Courier New" w:cs="Courier New"/>
      <w:sz w:val="20"/>
      <w:szCs w:val="20"/>
      <w:lang w:val="tr-TR" w:eastAsia="tr-TR"/>
    </w:rPr>
  </w:style>
  <w:style w:type="character" w:customStyle="1" w:styleId="y2iqfc">
    <w:name w:val="y2iqfc"/>
    <w:basedOn w:val="VarsaylanParagrafYazTipi"/>
    <w:rsid w:val="00F75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ybu.edu.tr/engelsiz/content_list-327-yildirim-beyazit-universitesi-engelsiz-universite-birimi-yonergesi.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919</Words>
  <Characters>5586</Characters>
  <Application>Microsoft Office Word</Application>
  <DocSecurity>0</DocSecurity>
  <Lines>200</Lines>
  <Paragraphs>115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B.S.</cp:lastModifiedBy>
  <cp:revision>6</cp:revision>
  <dcterms:created xsi:type="dcterms:W3CDTF">2026-03-31T17:38:00Z</dcterms:created>
  <dcterms:modified xsi:type="dcterms:W3CDTF">2026-04-01T19:24:00Z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